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F118" w14:textId="204CE278" w:rsidR="002D331D" w:rsidRPr="00673B82" w:rsidRDefault="00294C48" w:rsidP="003656B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73B82">
        <w:rPr>
          <w:rFonts w:ascii="Arial" w:hAnsi="Arial" w:cs="Arial"/>
          <w:bCs/>
          <w:sz w:val="22"/>
          <w:szCs w:val="22"/>
        </w:rPr>
        <w:t>Informacja prasowa</w:t>
      </w:r>
      <w:r w:rsidRPr="00673B82">
        <w:rPr>
          <w:rFonts w:ascii="Arial" w:hAnsi="Arial" w:cs="Arial"/>
          <w:bCs/>
          <w:sz w:val="22"/>
          <w:szCs w:val="22"/>
        </w:rPr>
        <w:tab/>
      </w:r>
      <w:r w:rsidRPr="00673B82">
        <w:rPr>
          <w:rFonts w:ascii="Arial" w:hAnsi="Arial" w:cs="Arial"/>
          <w:bCs/>
          <w:sz w:val="22"/>
          <w:szCs w:val="22"/>
        </w:rPr>
        <w:tab/>
      </w:r>
      <w:r w:rsidRPr="00673B82">
        <w:rPr>
          <w:rFonts w:ascii="Arial" w:hAnsi="Arial" w:cs="Arial"/>
          <w:bCs/>
          <w:sz w:val="22"/>
          <w:szCs w:val="22"/>
        </w:rPr>
        <w:tab/>
      </w:r>
      <w:r w:rsidRPr="00673B82">
        <w:rPr>
          <w:rFonts w:ascii="Arial" w:hAnsi="Arial" w:cs="Arial"/>
          <w:bCs/>
          <w:sz w:val="22"/>
          <w:szCs w:val="22"/>
        </w:rPr>
        <w:tab/>
        <w:t xml:space="preserve">Warszawa, </w:t>
      </w:r>
      <w:r w:rsidR="006E6903" w:rsidRPr="00673B82">
        <w:rPr>
          <w:rFonts w:ascii="Arial" w:hAnsi="Arial" w:cs="Arial"/>
          <w:bCs/>
          <w:sz w:val="22"/>
          <w:szCs w:val="22"/>
        </w:rPr>
        <w:t>15</w:t>
      </w:r>
      <w:r w:rsidR="00B25627" w:rsidRPr="00673B82">
        <w:rPr>
          <w:rFonts w:ascii="Arial" w:hAnsi="Arial" w:cs="Arial"/>
          <w:bCs/>
          <w:sz w:val="22"/>
          <w:szCs w:val="22"/>
        </w:rPr>
        <w:t xml:space="preserve"> </w:t>
      </w:r>
      <w:r w:rsidR="006E6903" w:rsidRPr="00673B82">
        <w:rPr>
          <w:rFonts w:ascii="Arial" w:hAnsi="Arial" w:cs="Arial"/>
          <w:bCs/>
          <w:sz w:val="22"/>
          <w:szCs w:val="22"/>
        </w:rPr>
        <w:t xml:space="preserve">kwietnia </w:t>
      </w:r>
      <w:r w:rsidR="00F65E09" w:rsidRPr="00673B82">
        <w:rPr>
          <w:rFonts w:ascii="Arial" w:hAnsi="Arial" w:cs="Arial"/>
          <w:bCs/>
          <w:sz w:val="22"/>
          <w:szCs w:val="22"/>
        </w:rPr>
        <w:t>2020</w:t>
      </w:r>
    </w:p>
    <w:p w14:paraId="55F38FA0" w14:textId="77777777" w:rsidR="002D331D" w:rsidRPr="00673B82" w:rsidRDefault="002D331D" w:rsidP="00AF23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C6341B5" w14:textId="77777777" w:rsidR="005667EF" w:rsidRPr="00673B82" w:rsidRDefault="005667EF" w:rsidP="002D33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32FA86B" w14:textId="48C6896A" w:rsidR="00CA2A6A" w:rsidRPr="00B83275" w:rsidRDefault="00202117" w:rsidP="00CA2A6A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73B82">
        <w:rPr>
          <w:rFonts w:ascii="Arial" w:hAnsi="Arial" w:cs="Arial"/>
          <w:b/>
        </w:rPr>
        <w:t xml:space="preserve">Znamy liderów </w:t>
      </w:r>
      <w:r w:rsidR="0064089B" w:rsidRPr="00673B82">
        <w:rPr>
          <w:rFonts w:ascii="Arial" w:hAnsi="Arial" w:cs="Arial"/>
          <w:b/>
        </w:rPr>
        <w:t>g</w:t>
      </w:r>
      <w:r w:rsidRPr="00673B82">
        <w:rPr>
          <w:rFonts w:ascii="Arial" w:hAnsi="Arial" w:cs="Arial"/>
          <w:b/>
        </w:rPr>
        <w:t xml:space="preserve">ospodarki </w:t>
      </w:r>
      <w:r w:rsidR="0064089B" w:rsidRPr="00673B82">
        <w:rPr>
          <w:rFonts w:ascii="Arial" w:hAnsi="Arial" w:cs="Arial"/>
          <w:b/>
        </w:rPr>
        <w:t>o</w:t>
      </w:r>
      <w:r w:rsidRPr="00673B82">
        <w:rPr>
          <w:rFonts w:ascii="Arial" w:hAnsi="Arial" w:cs="Arial"/>
          <w:b/>
        </w:rPr>
        <w:t xml:space="preserve">biegu </w:t>
      </w:r>
      <w:r w:rsidR="0064089B" w:rsidRPr="00673B82">
        <w:rPr>
          <w:rFonts w:ascii="Arial" w:hAnsi="Arial" w:cs="Arial"/>
          <w:b/>
        </w:rPr>
        <w:t>z</w:t>
      </w:r>
      <w:r w:rsidRPr="00673B82">
        <w:rPr>
          <w:rFonts w:ascii="Arial" w:hAnsi="Arial" w:cs="Arial"/>
          <w:b/>
        </w:rPr>
        <w:t xml:space="preserve">amkniętego. </w:t>
      </w:r>
      <w:proofErr w:type="spellStart"/>
      <w:r w:rsidRPr="00B83275">
        <w:rPr>
          <w:rFonts w:ascii="Arial" w:hAnsi="Arial" w:cs="Arial"/>
          <w:b/>
          <w:lang w:val="en-US"/>
        </w:rPr>
        <w:t>Finał</w:t>
      </w:r>
      <w:proofErr w:type="spellEnd"/>
      <w:r w:rsidRPr="00B83275">
        <w:rPr>
          <w:rFonts w:ascii="Arial" w:hAnsi="Arial" w:cs="Arial"/>
          <w:b/>
          <w:lang w:val="en-US"/>
        </w:rPr>
        <w:t xml:space="preserve"> </w:t>
      </w:r>
      <w:proofErr w:type="spellStart"/>
      <w:r w:rsidRPr="00B83275">
        <w:rPr>
          <w:rFonts w:ascii="Arial" w:hAnsi="Arial" w:cs="Arial"/>
          <w:b/>
          <w:lang w:val="en-US"/>
        </w:rPr>
        <w:t>konkursu</w:t>
      </w:r>
      <w:proofErr w:type="spellEnd"/>
      <w:r w:rsidRPr="00B83275">
        <w:rPr>
          <w:rFonts w:ascii="Arial" w:hAnsi="Arial" w:cs="Arial"/>
          <w:b/>
          <w:lang w:val="en-US"/>
        </w:rPr>
        <w:t xml:space="preserve"> Stena</w:t>
      </w:r>
      <w:r w:rsidR="0064089B" w:rsidRPr="00B83275">
        <w:rPr>
          <w:rFonts w:ascii="Arial" w:hAnsi="Arial" w:cs="Arial"/>
          <w:b/>
          <w:lang w:val="en-US"/>
        </w:rPr>
        <w:t xml:space="preserve"> Circular Economy Award </w:t>
      </w:r>
    </w:p>
    <w:p w14:paraId="3BE628D7" w14:textId="065D16B2" w:rsidR="002D331D" w:rsidRPr="00B83275" w:rsidRDefault="002D331D" w:rsidP="00F65E0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7480B62" w14:textId="1A6D4E55" w:rsidR="001C2040" w:rsidRPr="00F92C65" w:rsidRDefault="0064089B" w:rsidP="00F92C6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3B82">
        <w:rPr>
          <w:rFonts w:ascii="Arial" w:hAnsi="Arial" w:cs="Arial"/>
          <w:b/>
          <w:bCs/>
          <w:sz w:val="22"/>
          <w:szCs w:val="22"/>
        </w:rPr>
        <w:t>Ponowne użycie</w:t>
      </w:r>
      <w:r w:rsidR="00430221" w:rsidRPr="00673B82">
        <w:rPr>
          <w:rFonts w:ascii="Arial" w:hAnsi="Arial" w:cs="Arial"/>
          <w:b/>
          <w:bCs/>
          <w:sz w:val="22"/>
          <w:szCs w:val="22"/>
        </w:rPr>
        <w:t xml:space="preserve"> urządzeń elektronicznych</w:t>
      </w:r>
      <w:r w:rsidR="002E59C2" w:rsidRPr="00673B82">
        <w:rPr>
          <w:rFonts w:ascii="Arial" w:hAnsi="Arial" w:cs="Arial"/>
          <w:b/>
          <w:bCs/>
          <w:sz w:val="22"/>
          <w:szCs w:val="22"/>
        </w:rPr>
        <w:t xml:space="preserve"> oraz mebli</w:t>
      </w:r>
      <w:r w:rsidR="00430221" w:rsidRPr="00673B82">
        <w:rPr>
          <w:rFonts w:ascii="Arial" w:hAnsi="Arial" w:cs="Arial"/>
          <w:b/>
          <w:bCs/>
          <w:sz w:val="22"/>
          <w:szCs w:val="22"/>
        </w:rPr>
        <w:t>,</w:t>
      </w:r>
      <w:r w:rsidR="002E59C2" w:rsidRPr="00673B82">
        <w:rPr>
          <w:rFonts w:ascii="Arial" w:hAnsi="Arial" w:cs="Arial"/>
          <w:b/>
          <w:bCs/>
          <w:sz w:val="22"/>
          <w:szCs w:val="22"/>
        </w:rPr>
        <w:t xml:space="preserve"> </w:t>
      </w:r>
      <w:r w:rsidR="002E59C2" w:rsidRPr="0048466E">
        <w:rPr>
          <w:rFonts w:ascii="Arial" w:hAnsi="Arial" w:cs="Arial"/>
          <w:b/>
          <w:bCs/>
          <w:sz w:val="22"/>
          <w:szCs w:val="22"/>
        </w:rPr>
        <w:t>a także</w:t>
      </w:r>
      <w:r w:rsidR="00430221" w:rsidRPr="0048466E">
        <w:rPr>
          <w:rFonts w:ascii="Arial" w:hAnsi="Arial" w:cs="Arial"/>
          <w:b/>
          <w:bCs/>
          <w:sz w:val="22"/>
          <w:szCs w:val="22"/>
        </w:rPr>
        <w:t xml:space="preserve"> </w:t>
      </w:r>
      <w:r w:rsidR="002E59C2" w:rsidRPr="0048466E">
        <w:rPr>
          <w:rFonts w:ascii="Arial" w:hAnsi="Arial" w:cs="Arial"/>
          <w:b/>
          <w:bCs/>
          <w:sz w:val="22"/>
          <w:szCs w:val="22"/>
        </w:rPr>
        <w:t>biopaliwo z odpadów powstałych podczas produkcji czekolady. To tylko kilka spośród nagrodzonych projektów</w:t>
      </w:r>
      <w:r w:rsidR="001C2040" w:rsidRPr="0048466E">
        <w:rPr>
          <w:rFonts w:ascii="Arial" w:hAnsi="Arial" w:cs="Arial"/>
          <w:b/>
          <w:bCs/>
          <w:sz w:val="22"/>
          <w:szCs w:val="22"/>
        </w:rPr>
        <w:t xml:space="preserve"> </w:t>
      </w:r>
      <w:r w:rsidR="002E59C2" w:rsidRPr="0048466E">
        <w:rPr>
          <w:rFonts w:ascii="Arial" w:hAnsi="Arial" w:cs="Arial"/>
          <w:b/>
          <w:bCs/>
          <w:sz w:val="22"/>
          <w:szCs w:val="22"/>
        </w:rPr>
        <w:t xml:space="preserve">w konkursie Stena </w:t>
      </w:r>
      <w:proofErr w:type="spellStart"/>
      <w:r w:rsidR="002E59C2" w:rsidRPr="0048466E">
        <w:rPr>
          <w:rFonts w:ascii="Arial" w:hAnsi="Arial" w:cs="Arial"/>
          <w:b/>
          <w:bCs/>
          <w:sz w:val="22"/>
          <w:szCs w:val="22"/>
        </w:rPr>
        <w:t>Circular</w:t>
      </w:r>
      <w:proofErr w:type="spellEnd"/>
      <w:r w:rsidR="002E59C2" w:rsidRPr="0048466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59C2" w:rsidRPr="0048466E">
        <w:rPr>
          <w:rFonts w:ascii="Arial" w:hAnsi="Arial" w:cs="Arial"/>
          <w:b/>
          <w:bCs/>
          <w:sz w:val="22"/>
          <w:szCs w:val="22"/>
        </w:rPr>
        <w:t>Economy</w:t>
      </w:r>
      <w:proofErr w:type="spellEnd"/>
      <w:r w:rsidR="002E59C2" w:rsidRPr="0048466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E59C2" w:rsidRPr="0048466E">
        <w:rPr>
          <w:rFonts w:ascii="Arial" w:hAnsi="Arial" w:cs="Arial"/>
          <w:b/>
          <w:bCs/>
          <w:sz w:val="22"/>
          <w:szCs w:val="22"/>
        </w:rPr>
        <w:t>Award</w:t>
      </w:r>
      <w:proofErr w:type="spellEnd"/>
      <w:r w:rsidR="002E59C2" w:rsidRPr="0048466E">
        <w:rPr>
          <w:rFonts w:ascii="Arial" w:hAnsi="Arial" w:cs="Arial"/>
          <w:b/>
          <w:bCs/>
          <w:sz w:val="22"/>
          <w:szCs w:val="22"/>
        </w:rPr>
        <w:t xml:space="preserve"> – Lider Gospodarki Obiegu Zamkniętego. </w:t>
      </w:r>
      <w:r w:rsidR="001C2040" w:rsidRPr="0048466E">
        <w:rPr>
          <w:rFonts w:ascii="Arial" w:hAnsi="Arial" w:cs="Arial"/>
          <w:b/>
          <w:bCs/>
          <w:sz w:val="22"/>
          <w:szCs w:val="22"/>
        </w:rPr>
        <w:t xml:space="preserve">Najlepsze praktyki GOZ oraz pomysły na promocję tej idei w III edycji konkursu zgłosiła </w:t>
      </w:r>
      <w:r w:rsidR="00AA5567" w:rsidRPr="0048466E">
        <w:rPr>
          <w:rFonts w:ascii="Arial" w:hAnsi="Arial" w:cs="Arial"/>
          <w:b/>
          <w:bCs/>
          <w:sz w:val="22"/>
          <w:szCs w:val="22"/>
        </w:rPr>
        <w:t>największa w jego historii</w:t>
      </w:r>
      <w:r w:rsidR="001C2040" w:rsidRPr="0048466E">
        <w:rPr>
          <w:rFonts w:ascii="Arial" w:hAnsi="Arial" w:cs="Arial"/>
          <w:b/>
          <w:bCs/>
          <w:sz w:val="22"/>
          <w:szCs w:val="22"/>
        </w:rPr>
        <w:t xml:space="preserve"> liczba firm i studentów. Coraz większa popularność konkursu potwierdza, że rośnie świadomość idei GOZ w firmach działających w wielu różnych obszarach a praktyki </w:t>
      </w:r>
      <w:r w:rsidR="001C2040" w:rsidRPr="00673B82">
        <w:rPr>
          <w:rFonts w:ascii="Arial" w:hAnsi="Arial" w:cs="Arial"/>
          <w:b/>
          <w:bCs/>
          <w:sz w:val="22"/>
          <w:szCs w:val="22"/>
        </w:rPr>
        <w:t xml:space="preserve">zgodne z tą ideą są stosowane na coraz szerszą skalę. </w:t>
      </w:r>
    </w:p>
    <w:p w14:paraId="6502014B" w14:textId="77777777" w:rsidR="001C2040" w:rsidRPr="00F92C65" w:rsidRDefault="001C2040" w:rsidP="00F92C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A0201D" w14:textId="6B11BE9D" w:rsidR="002E59C2" w:rsidRPr="00F92C65" w:rsidRDefault="006C7F13" w:rsidP="00F92C65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C65">
        <w:rPr>
          <w:rFonts w:ascii="Arial" w:hAnsi="Arial" w:cs="Arial"/>
          <w:sz w:val="22"/>
          <w:szCs w:val="22"/>
        </w:rPr>
        <w:t xml:space="preserve">W dobie </w:t>
      </w:r>
      <w:r w:rsidR="00E76E66" w:rsidRPr="00F92C65">
        <w:rPr>
          <w:rFonts w:ascii="Arial" w:hAnsi="Arial" w:cs="Arial"/>
          <w:sz w:val="22"/>
          <w:szCs w:val="22"/>
        </w:rPr>
        <w:t xml:space="preserve">wyczerpujących </w:t>
      </w:r>
      <w:r w:rsidR="00640749" w:rsidRPr="00F92C65">
        <w:rPr>
          <w:rFonts w:ascii="Arial" w:hAnsi="Arial" w:cs="Arial"/>
          <w:sz w:val="22"/>
          <w:szCs w:val="22"/>
        </w:rPr>
        <w:t>się zasobów</w:t>
      </w:r>
      <w:r w:rsidRPr="00F92C65">
        <w:rPr>
          <w:rFonts w:ascii="Arial" w:hAnsi="Arial" w:cs="Arial"/>
          <w:sz w:val="22"/>
          <w:szCs w:val="22"/>
        </w:rPr>
        <w:t xml:space="preserve"> naturalnych, jednym z priorytetów Unii Europejskiej stało się przejście z modelu gospodarki linearnej, na cyrkularny. </w:t>
      </w:r>
      <w:r w:rsidR="00E76E66" w:rsidRPr="00F92C65">
        <w:rPr>
          <w:rFonts w:ascii="Arial" w:hAnsi="Arial" w:cs="Arial"/>
          <w:sz w:val="22"/>
          <w:szCs w:val="22"/>
        </w:rPr>
        <w:t xml:space="preserve">Z wytwarzanych odpadów odzyskuje się cenne zasoby i ponownie wprowadza je do procesów produkcyjnych. </w:t>
      </w:r>
      <w:r w:rsidRPr="00F92C65">
        <w:rPr>
          <w:rFonts w:ascii="Arial" w:hAnsi="Arial" w:cs="Arial"/>
          <w:sz w:val="22"/>
          <w:szCs w:val="22"/>
        </w:rPr>
        <w:t xml:space="preserve">To między innymi dlatego coraz więcej firm poszukuje </w:t>
      </w:r>
      <w:r w:rsidR="00E76E66" w:rsidRPr="00F92C65">
        <w:rPr>
          <w:rFonts w:ascii="Arial" w:hAnsi="Arial" w:cs="Arial"/>
          <w:sz w:val="22"/>
          <w:szCs w:val="22"/>
        </w:rPr>
        <w:t xml:space="preserve">efektywnych </w:t>
      </w:r>
      <w:r w:rsidRPr="00F92C65">
        <w:rPr>
          <w:rFonts w:ascii="Arial" w:hAnsi="Arial" w:cs="Arial"/>
          <w:sz w:val="22"/>
          <w:szCs w:val="22"/>
        </w:rPr>
        <w:t>rozwiązań</w:t>
      </w:r>
      <w:r w:rsidR="005B011D">
        <w:rPr>
          <w:rFonts w:ascii="Arial" w:hAnsi="Arial" w:cs="Arial"/>
          <w:sz w:val="22"/>
          <w:szCs w:val="22"/>
        </w:rPr>
        <w:t>,</w:t>
      </w:r>
      <w:r w:rsidRPr="00F92C65">
        <w:rPr>
          <w:rFonts w:ascii="Arial" w:hAnsi="Arial" w:cs="Arial"/>
          <w:sz w:val="22"/>
          <w:szCs w:val="22"/>
        </w:rPr>
        <w:t xml:space="preserve"> pozwalających na ograniczenie negatywnego wpływu produkcji na środowisko naturalne. </w:t>
      </w:r>
      <w:r w:rsidR="006E0320" w:rsidRPr="00F92C65">
        <w:rPr>
          <w:rFonts w:ascii="Arial" w:hAnsi="Arial" w:cs="Arial"/>
          <w:sz w:val="22"/>
          <w:szCs w:val="22"/>
        </w:rPr>
        <w:t>Konkurs organizowany przez Stena Recycling od 3 lat promuje najlepsze praktyki z tego obszaru, zwiększając świadomość tych ważnych społecznie i ekonomicznie zagadanień.</w:t>
      </w:r>
    </w:p>
    <w:p w14:paraId="5228222A" w14:textId="68B391FA" w:rsidR="006E0320" w:rsidRPr="00F92C65" w:rsidRDefault="006E0320" w:rsidP="00F92C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9AFCC1" w14:textId="12CD0BEA" w:rsidR="00BF3A67" w:rsidRPr="00F92C65" w:rsidRDefault="006E0320" w:rsidP="00F92C6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92C65">
        <w:rPr>
          <w:rFonts w:ascii="Arial" w:hAnsi="Arial" w:cs="Arial"/>
          <w:sz w:val="22"/>
          <w:szCs w:val="22"/>
        </w:rPr>
        <w:t xml:space="preserve">- </w:t>
      </w:r>
      <w:r w:rsidR="008B4F6F" w:rsidRPr="00F92C65">
        <w:rPr>
          <w:rFonts w:ascii="Arial" w:hAnsi="Arial" w:cs="Arial"/>
          <w:i/>
          <w:sz w:val="22"/>
          <w:szCs w:val="22"/>
        </w:rPr>
        <w:t>Konkurs Stena Recycling zachęca firmy i studentów do</w:t>
      </w:r>
      <w:r w:rsidR="00BF3A67" w:rsidRPr="00F92C65">
        <w:rPr>
          <w:rFonts w:ascii="Arial" w:hAnsi="Arial" w:cs="Arial"/>
          <w:i/>
          <w:sz w:val="22"/>
          <w:szCs w:val="22"/>
        </w:rPr>
        <w:t xml:space="preserve"> </w:t>
      </w:r>
      <w:r w:rsidR="00E76E66" w:rsidRPr="00F92C65">
        <w:rPr>
          <w:rFonts w:ascii="Arial" w:hAnsi="Arial" w:cs="Arial"/>
          <w:i/>
          <w:sz w:val="22"/>
          <w:szCs w:val="22"/>
        </w:rPr>
        <w:t>efektywn</w:t>
      </w:r>
      <w:r w:rsidR="00B8351D">
        <w:rPr>
          <w:rFonts w:ascii="Arial" w:hAnsi="Arial" w:cs="Arial"/>
          <w:i/>
          <w:sz w:val="22"/>
          <w:szCs w:val="22"/>
        </w:rPr>
        <w:t>ego</w:t>
      </w:r>
      <w:r w:rsidR="00BF3A67" w:rsidRPr="00F92C65">
        <w:rPr>
          <w:rFonts w:ascii="Arial" w:hAnsi="Arial" w:cs="Arial"/>
          <w:i/>
          <w:sz w:val="22"/>
          <w:szCs w:val="22"/>
        </w:rPr>
        <w:t xml:space="preserve"> i mniej schematycznego</w:t>
      </w:r>
      <w:r w:rsidR="008B4F6F" w:rsidRPr="00F92C65">
        <w:rPr>
          <w:rFonts w:ascii="Arial" w:hAnsi="Arial" w:cs="Arial"/>
          <w:i/>
          <w:sz w:val="22"/>
          <w:szCs w:val="22"/>
        </w:rPr>
        <w:t xml:space="preserve"> myślenia o tym, jak </w:t>
      </w:r>
      <w:r w:rsidR="00BF3A67" w:rsidRPr="00F92C65">
        <w:rPr>
          <w:rFonts w:ascii="Arial" w:hAnsi="Arial" w:cs="Arial"/>
          <w:i/>
          <w:sz w:val="22"/>
          <w:szCs w:val="22"/>
        </w:rPr>
        <w:t xml:space="preserve">zwiększać </w:t>
      </w:r>
      <w:r w:rsidR="008B4F6F" w:rsidRPr="00F92C65">
        <w:rPr>
          <w:rFonts w:ascii="Arial" w:hAnsi="Arial" w:cs="Arial"/>
          <w:i/>
          <w:sz w:val="22"/>
          <w:szCs w:val="22"/>
        </w:rPr>
        <w:t xml:space="preserve">pozytywny wpływ produktów i usług na otoczenie. </w:t>
      </w:r>
      <w:r w:rsidR="008A2C12" w:rsidRPr="00F92C65">
        <w:rPr>
          <w:rFonts w:ascii="Arial" w:hAnsi="Arial" w:cs="Arial"/>
          <w:i/>
          <w:sz w:val="22"/>
          <w:szCs w:val="22"/>
        </w:rPr>
        <w:t xml:space="preserve">Tego typu zachowania i strategie, uwzględniające ideę GOZ, będą miały wielkie znaczenie, gdy po pokonaniu epidemii, gospodarka zacznie się z powrotem rozpędzać. Nie zapominamy także o ważnej roli edukacyjnej konkursu. Rośnie grupa przedstawicieli </w:t>
      </w:r>
      <w:r w:rsidR="00BF3A67" w:rsidRPr="00F92C65">
        <w:rPr>
          <w:rFonts w:ascii="Arial" w:hAnsi="Arial" w:cs="Arial"/>
          <w:i/>
          <w:sz w:val="22"/>
          <w:szCs w:val="22"/>
        </w:rPr>
        <w:t>mło</w:t>
      </w:r>
      <w:r w:rsidR="0064089B" w:rsidRPr="00F92C65">
        <w:rPr>
          <w:rFonts w:ascii="Arial" w:hAnsi="Arial" w:cs="Arial"/>
          <w:i/>
          <w:sz w:val="22"/>
          <w:szCs w:val="22"/>
        </w:rPr>
        <w:t>d</w:t>
      </w:r>
      <w:r w:rsidR="00BF3A67" w:rsidRPr="00F92C65">
        <w:rPr>
          <w:rFonts w:ascii="Arial" w:hAnsi="Arial" w:cs="Arial"/>
          <w:i/>
          <w:sz w:val="22"/>
          <w:szCs w:val="22"/>
        </w:rPr>
        <w:t>ego pokolenia, któr</w:t>
      </w:r>
      <w:r w:rsidR="008A2C12" w:rsidRPr="00F92C65">
        <w:rPr>
          <w:rFonts w:ascii="Arial" w:hAnsi="Arial" w:cs="Arial"/>
          <w:i/>
          <w:sz w:val="22"/>
          <w:szCs w:val="22"/>
        </w:rPr>
        <w:t>zy</w:t>
      </w:r>
      <w:r w:rsidR="00BF3A67" w:rsidRPr="00F92C65">
        <w:rPr>
          <w:rFonts w:ascii="Arial" w:hAnsi="Arial" w:cs="Arial"/>
          <w:i/>
          <w:sz w:val="22"/>
          <w:szCs w:val="22"/>
        </w:rPr>
        <w:t xml:space="preserve"> świadomie wybiera</w:t>
      </w:r>
      <w:r w:rsidR="008A2C12" w:rsidRPr="00F92C65">
        <w:rPr>
          <w:rFonts w:ascii="Arial" w:hAnsi="Arial" w:cs="Arial"/>
          <w:i/>
          <w:sz w:val="22"/>
          <w:szCs w:val="22"/>
        </w:rPr>
        <w:t>ją</w:t>
      </w:r>
      <w:r w:rsidR="00BF3A67" w:rsidRPr="00F92C65">
        <w:rPr>
          <w:rFonts w:ascii="Arial" w:hAnsi="Arial" w:cs="Arial"/>
          <w:i/>
          <w:sz w:val="22"/>
          <w:szCs w:val="22"/>
        </w:rPr>
        <w:t xml:space="preserve"> </w:t>
      </w:r>
      <w:r w:rsidR="008A2C12" w:rsidRPr="00F92C65">
        <w:rPr>
          <w:rFonts w:ascii="Arial" w:hAnsi="Arial" w:cs="Arial"/>
          <w:i/>
          <w:sz w:val="22"/>
          <w:szCs w:val="22"/>
        </w:rPr>
        <w:t>produkty, usługi, a nawet profesje</w:t>
      </w:r>
      <w:r w:rsidR="00BF3A67" w:rsidRPr="00F92C65">
        <w:rPr>
          <w:rFonts w:ascii="Arial" w:hAnsi="Arial" w:cs="Arial"/>
          <w:i/>
          <w:sz w:val="22"/>
          <w:szCs w:val="22"/>
        </w:rPr>
        <w:t xml:space="preserve">, </w:t>
      </w:r>
      <w:r w:rsidR="00224A18" w:rsidRPr="00F92C65">
        <w:rPr>
          <w:rFonts w:ascii="Arial" w:hAnsi="Arial" w:cs="Arial"/>
          <w:i/>
          <w:sz w:val="22"/>
          <w:szCs w:val="22"/>
        </w:rPr>
        <w:t>zmniejszające</w:t>
      </w:r>
      <w:r w:rsidR="008A2C12" w:rsidRPr="00F92C65">
        <w:rPr>
          <w:rFonts w:ascii="Arial" w:hAnsi="Arial" w:cs="Arial"/>
          <w:i/>
          <w:sz w:val="22"/>
          <w:szCs w:val="22"/>
        </w:rPr>
        <w:t xml:space="preserve"> </w:t>
      </w:r>
      <w:r w:rsidR="00BF3A67" w:rsidRPr="00F92C65">
        <w:rPr>
          <w:rFonts w:ascii="Arial" w:hAnsi="Arial" w:cs="Arial"/>
          <w:i/>
          <w:sz w:val="22"/>
          <w:szCs w:val="22"/>
        </w:rPr>
        <w:t>negatywn</w:t>
      </w:r>
      <w:r w:rsidR="00224A18" w:rsidRPr="00F92C65">
        <w:rPr>
          <w:rFonts w:ascii="Arial" w:hAnsi="Arial" w:cs="Arial"/>
          <w:i/>
          <w:sz w:val="22"/>
          <w:szCs w:val="22"/>
        </w:rPr>
        <w:t>y</w:t>
      </w:r>
      <w:r w:rsidR="00BF3A67" w:rsidRPr="00F92C65">
        <w:rPr>
          <w:rFonts w:ascii="Arial" w:hAnsi="Arial" w:cs="Arial"/>
          <w:i/>
          <w:sz w:val="22"/>
          <w:szCs w:val="22"/>
        </w:rPr>
        <w:t xml:space="preserve"> wpływ na środowisko</w:t>
      </w:r>
      <w:r w:rsidR="008A2C12" w:rsidRPr="00F92C65">
        <w:rPr>
          <w:rFonts w:ascii="Arial" w:hAnsi="Arial" w:cs="Arial"/>
          <w:i/>
          <w:sz w:val="22"/>
          <w:szCs w:val="22"/>
        </w:rPr>
        <w:t xml:space="preserve"> – </w:t>
      </w:r>
      <w:r w:rsidR="008A2C12" w:rsidRPr="00F92C65">
        <w:rPr>
          <w:rFonts w:ascii="Arial" w:hAnsi="Arial" w:cs="Arial"/>
          <w:iCs/>
          <w:sz w:val="22"/>
          <w:szCs w:val="22"/>
        </w:rPr>
        <w:t xml:space="preserve">mówi </w:t>
      </w:r>
      <w:r w:rsidR="0064089B" w:rsidRPr="00F92C65">
        <w:rPr>
          <w:rFonts w:ascii="Arial" w:hAnsi="Arial" w:cs="Arial"/>
          <w:iCs/>
          <w:sz w:val="22"/>
          <w:szCs w:val="22"/>
        </w:rPr>
        <w:t>Piotr Bruździak, przewodniczący Jury konkursu.</w:t>
      </w:r>
    </w:p>
    <w:p w14:paraId="55E0D1A4" w14:textId="2CD75925" w:rsidR="008A2C12" w:rsidRPr="00F92C65" w:rsidRDefault="008A2C12" w:rsidP="00F92C65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60069F3" w14:textId="0B8972B9" w:rsidR="009C66A8" w:rsidRPr="00673B82" w:rsidRDefault="009C66A8" w:rsidP="00D32DA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73B82">
        <w:rPr>
          <w:rFonts w:ascii="Arial" w:hAnsi="Arial" w:cs="Arial"/>
          <w:iCs/>
          <w:sz w:val="22"/>
          <w:szCs w:val="22"/>
        </w:rPr>
        <w:t>Oto z</w:t>
      </w:r>
      <w:r w:rsidR="00224A18" w:rsidRPr="00673B82">
        <w:rPr>
          <w:rFonts w:ascii="Arial" w:hAnsi="Arial" w:cs="Arial"/>
          <w:iCs/>
          <w:sz w:val="22"/>
          <w:szCs w:val="22"/>
        </w:rPr>
        <w:t>wycięzc</w:t>
      </w:r>
      <w:r w:rsidRPr="00673B82">
        <w:rPr>
          <w:rFonts w:ascii="Arial" w:hAnsi="Arial" w:cs="Arial"/>
          <w:iCs/>
          <w:sz w:val="22"/>
          <w:szCs w:val="22"/>
        </w:rPr>
        <w:t>y</w:t>
      </w:r>
      <w:r w:rsidR="00224A18" w:rsidRPr="00673B82">
        <w:rPr>
          <w:rFonts w:ascii="Arial" w:hAnsi="Arial" w:cs="Arial"/>
          <w:iCs/>
          <w:sz w:val="22"/>
          <w:szCs w:val="22"/>
        </w:rPr>
        <w:t xml:space="preserve"> </w:t>
      </w:r>
      <w:r w:rsidRPr="00673B82">
        <w:rPr>
          <w:rFonts w:ascii="Arial" w:hAnsi="Arial" w:cs="Arial"/>
          <w:iCs/>
          <w:sz w:val="22"/>
          <w:szCs w:val="22"/>
        </w:rPr>
        <w:t xml:space="preserve">III edycji konkursu Stena </w:t>
      </w:r>
      <w:proofErr w:type="spellStart"/>
      <w:r w:rsidRPr="00673B82">
        <w:rPr>
          <w:rFonts w:ascii="Arial" w:hAnsi="Arial" w:cs="Arial"/>
          <w:iCs/>
          <w:sz w:val="22"/>
          <w:szCs w:val="22"/>
        </w:rPr>
        <w:t>Circular</w:t>
      </w:r>
      <w:proofErr w:type="spellEnd"/>
      <w:r w:rsidRPr="00673B8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73B82">
        <w:rPr>
          <w:rFonts w:ascii="Arial" w:hAnsi="Arial" w:cs="Arial"/>
          <w:iCs/>
          <w:sz w:val="22"/>
          <w:szCs w:val="22"/>
        </w:rPr>
        <w:t>Economy</w:t>
      </w:r>
      <w:proofErr w:type="spellEnd"/>
      <w:r w:rsidRPr="00673B8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673B82">
        <w:rPr>
          <w:rFonts w:ascii="Arial" w:hAnsi="Arial" w:cs="Arial"/>
          <w:iCs/>
          <w:sz w:val="22"/>
          <w:szCs w:val="22"/>
        </w:rPr>
        <w:t>Award</w:t>
      </w:r>
      <w:proofErr w:type="spellEnd"/>
      <w:r w:rsidRPr="00673B82">
        <w:rPr>
          <w:rFonts w:ascii="Arial" w:hAnsi="Arial" w:cs="Arial"/>
          <w:iCs/>
          <w:sz w:val="22"/>
          <w:szCs w:val="22"/>
        </w:rPr>
        <w:t xml:space="preserve">. </w:t>
      </w:r>
      <w:r w:rsidR="0064089B" w:rsidRPr="00673B82">
        <w:rPr>
          <w:rFonts w:ascii="Arial" w:hAnsi="Arial" w:cs="Arial"/>
          <w:iCs/>
          <w:sz w:val="22"/>
          <w:szCs w:val="22"/>
        </w:rPr>
        <w:t>Pierwsze miejsce w kategorii Przedsiębiorcy – praktyka otrzymał</w:t>
      </w:r>
      <w:r w:rsidR="008036C5" w:rsidRPr="00673B82">
        <w:rPr>
          <w:rFonts w:ascii="Arial" w:hAnsi="Arial" w:cs="Arial"/>
          <w:iCs/>
          <w:sz w:val="22"/>
          <w:szCs w:val="22"/>
        </w:rPr>
        <w:t>a firma</w:t>
      </w:r>
      <w:r w:rsidR="0064089B" w:rsidRPr="00673B82">
        <w:rPr>
          <w:rFonts w:ascii="Arial" w:hAnsi="Arial" w:cs="Arial"/>
          <w:iCs/>
          <w:sz w:val="22"/>
          <w:szCs w:val="22"/>
        </w:rPr>
        <w:t xml:space="preserve"> </w:t>
      </w:r>
      <w:r w:rsidRPr="00673B82">
        <w:rPr>
          <w:rFonts w:ascii="Arial" w:hAnsi="Arial" w:cs="Arial"/>
          <w:b/>
          <w:bCs/>
          <w:iCs/>
          <w:sz w:val="22"/>
          <w:szCs w:val="22"/>
        </w:rPr>
        <w:t>Orange Polska S.A.</w:t>
      </w:r>
      <w:r w:rsidRPr="00673B82">
        <w:rPr>
          <w:rFonts w:ascii="Arial" w:hAnsi="Arial" w:cs="Arial"/>
          <w:iCs/>
          <w:sz w:val="22"/>
          <w:szCs w:val="22"/>
        </w:rPr>
        <w:t xml:space="preserve"> za projekt „Odnowa urządzeń multimedialnych”, w ramach którego </w:t>
      </w:r>
      <w:r w:rsidR="00CF7750">
        <w:rPr>
          <w:rFonts w:ascii="Arial" w:hAnsi="Arial" w:cs="Arial"/>
          <w:iCs/>
          <w:sz w:val="22"/>
          <w:szCs w:val="22"/>
        </w:rPr>
        <w:t>używane</w:t>
      </w:r>
      <w:r w:rsidRPr="00673B82">
        <w:rPr>
          <w:rFonts w:ascii="Arial" w:hAnsi="Arial" w:cs="Arial"/>
          <w:iCs/>
          <w:sz w:val="22"/>
          <w:szCs w:val="22"/>
        </w:rPr>
        <w:t xml:space="preserve"> routery i modemy zwrócone przez klientów po zakończeniu umowy, są </w:t>
      </w:r>
      <w:r w:rsidR="008036C5" w:rsidRPr="00673B82">
        <w:rPr>
          <w:rFonts w:ascii="Arial" w:hAnsi="Arial" w:cs="Arial"/>
          <w:iCs/>
          <w:sz w:val="22"/>
          <w:szCs w:val="22"/>
        </w:rPr>
        <w:t xml:space="preserve">odnawiane i </w:t>
      </w:r>
      <w:r w:rsidRPr="00673B82">
        <w:rPr>
          <w:rFonts w:ascii="Arial" w:hAnsi="Arial" w:cs="Arial"/>
          <w:iCs/>
          <w:sz w:val="22"/>
          <w:szCs w:val="22"/>
        </w:rPr>
        <w:t xml:space="preserve">udostępniane kolejnym abonentom. </w:t>
      </w:r>
      <w:r w:rsidR="008036C5" w:rsidRPr="00673B82">
        <w:rPr>
          <w:rFonts w:ascii="Arial" w:hAnsi="Arial" w:cs="Arial"/>
          <w:iCs/>
          <w:sz w:val="22"/>
          <w:szCs w:val="22"/>
        </w:rPr>
        <w:t xml:space="preserve">Jako </w:t>
      </w:r>
      <w:r w:rsidRPr="00673B82">
        <w:rPr>
          <w:rFonts w:ascii="Arial" w:hAnsi="Arial" w:cs="Arial"/>
          <w:iCs/>
          <w:sz w:val="22"/>
          <w:szCs w:val="22"/>
        </w:rPr>
        <w:t>najlepszą inicjatywę w</w:t>
      </w:r>
      <w:r w:rsidR="00B8351D">
        <w:rPr>
          <w:rFonts w:ascii="Arial" w:hAnsi="Arial" w:cs="Arial"/>
          <w:iCs/>
          <w:sz w:val="22"/>
          <w:szCs w:val="22"/>
        </w:rPr>
        <w:t> </w:t>
      </w:r>
      <w:r w:rsidRPr="00673B82">
        <w:rPr>
          <w:rFonts w:ascii="Arial" w:hAnsi="Arial" w:cs="Arial"/>
          <w:iCs/>
          <w:sz w:val="22"/>
          <w:szCs w:val="22"/>
        </w:rPr>
        <w:t xml:space="preserve">kategorii „promocja idei GOZ” Jury wyróżniło ex-aequo dwie firmy: </w:t>
      </w:r>
      <w:r w:rsidRPr="00673B82">
        <w:rPr>
          <w:rFonts w:ascii="Arial" w:hAnsi="Arial" w:cs="Arial"/>
          <w:b/>
          <w:bCs/>
          <w:iCs/>
          <w:sz w:val="22"/>
          <w:szCs w:val="22"/>
        </w:rPr>
        <w:t>Carrefour Polska Sp. z o.o.</w:t>
      </w:r>
      <w:r w:rsidRPr="00673B82">
        <w:rPr>
          <w:rFonts w:ascii="Arial" w:hAnsi="Arial" w:cs="Arial"/>
          <w:iCs/>
          <w:sz w:val="22"/>
          <w:szCs w:val="22"/>
        </w:rPr>
        <w:t xml:space="preserve">, za akcję „Zakupy do własnych opakowań klientów” oraz </w:t>
      </w:r>
      <w:r w:rsidRPr="00673B82">
        <w:rPr>
          <w:rFonts w:ascii="Arial" w:hAnsi="Arial" w:cs="Arial"/>
          <w:b/>
          <w:bCs/>
          <w:iCs/>
          <w:sz w:val="22"/>
          <w:szCs w:val="22"/>
        </w:rPr>
        <w:t>STU ERGO Hestia SA</w:t>
      </w:r>
      <w:r w:rsidRPr="00673B82">
        <w:rPr>
          <w:rFonts w:ascii="Arial" w:hAnsi="Arial" w:cs="Arial"/>
          <w:iCs/>
          <w:sz w:val="22"/>
          <w:szCs w:val="22"/>
        </w:rPr>
        <w:t xml:space="preserve"> za „</w:t>
      </w:r>
      <w:proofErr w:type="spellStart"/>
      <w:r w:rsidRPr="00673B82">
        <w:rPr>
          <w:rFonts w:ascii="Arial" w:hAnsi="Arial" w:cs="Arial"/>
          <w:iCs/>
          <w:sz w:val="22"/>
          <w:szCs w:val="22"/>
        </w:rPr>
        <w:t>Upcykling</w:t>
      </w:r>
      <w:proofErr w:type="spellEnd"/>
      <w:r w:rsidRPr="00673B82">
        <w:rPr>
          <w:rFonts w:ascii="Arial" w:hAnsi="Arial" w:cs="Arial"/>
          <w:iCs/>
          <w:sz w:val="22"/>
          <w:szCs w:val="22"/>
        </w:rPr>
        <w:t xml:space="preserve"> odpadów i</w:t>
      </w:r>
      <w:r w:rsidR="00673B82">
        <w:rPr>
          <w:rFonts w:ascii="Arial" w:hAnsi="Arial" w:cs="Arial"/>
          <w:iCs/>
          <w:sz w:val="22"/>
          <w:szCs w:val="22"/>
        </w:rPr>
        <w:t> </w:t>
      </w:r>
      <w:r w:rsidRPr="00673B82">
        <w:rPr>
          <w:rFonts w:ascii="Arial" w:hAnsi="Arial" w:cs="Arial"/>
          <w:iCs/>
          <w:sz w:val="22"/>
          <w:szCs w:val="22"/>
        </w:rPr>
        <w:t xml:space="preserve">organizację warsztatów z </w:t>
      </w:r>
      <w:proofErr w:type="spellStart"/>
      <w:r w:rsidRPr="00673B82">
        <w:rPr>
          <w:rFonts w:ascii="Arial" w:hAnsi="Arial" w:cs="Arial"/>
          <w:iCs/>
          <w:sz w:val="22"/>
          <w:szCs w:val="22"/>
        </w:rPr>
        <w:t>upcyklingu</w:t>
      </w:r>
      <w:proofErr w:type="spellEnd"/>
      <w:r w:rsidRPr="00673B82">
        <w:rPr>
          <w:rFonts w:ascii="Arial" w:hAnsi="Arial" w:cs="Arial"/>
          <w:iCs/>
          <w:sz w:val="22"/>
          <w:szCs w:val="22"/>
        </w:rPr>
        <w:t>”. Carrefour zachęca do ograniczania jednorazowych opakowań z</w:t>
      </w:r>
      <w:r w:rsidR="00B8351D">
        <w:rPr>
          <w:rFonts w:ascii="Arial" w:hAnsi="Arial" w:cs="Arial"/>
          <w:iCs/>
          <w:sz w:val="22"/>
          <w:szCs w:val="22"/>
        </w:rPr>
        <w:t> </w:t>
      </w:r>
      <w:r w:rsidRPr="00673B82">
        <w:rPr>
          <w:rFonts w:ascii="Arial" w:hAnsi="Arial" w:cs="Arial"/>
          <w:iCs/>
          <w:sz w:val="22"/>
          <w:szCs w:val="22"/>
        </w:rPr>
        <w:t>tworzyw sztucznych. W tym przypadku Jury konkursu doceniło przede wszystkim chęć kształcenia konsumenta.</w:t>
      </w:r>
    </w:p>
    <w:p w14:paraId="48ED636C" w14:textId="0BA30D08" w:rsidR="009C66A8" w:rsidRPr="00673B82" w:rsidRDefault="009C66A8" w:rsidP="00D32DAF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73B82">
        <w:rPr>
          <w:rFonts w:ascii="Arial" w:hAnsi="Arial" w:cs="Arial"/>
          <w:iCs/>
          <w:sz w:val="22"/>
          <w:szCs w:val="22"/>
        </w:rPr>
        <w:t xml:space="preserve">Z kolei STU ERGO Hestia SA ponownie wykorzystuje części z elektroodpadów oraz odpadów pozyskanych w ramach procesu likwidacji szkód. Materiały te wykorzystywane są m.in. do tworzenia biżuterii, materiałowych etui na sprzęt elektroniczny, a nawet mebli, które </w:t>
      </w:r>
      <w:r w:rsidR="0000057B" w:rsidRPr="00673B82">
        <w:rPr>
          <w:rFonts w:ascii="Arial" w:hAnsi="Arial" w:cs="Arial"/>
          <w:iCs/>
          <w:sz w:val="22"/>
          <w:szCs w:val="22"/>
        </w:rPr>
        <w:t>znajdują się</w:t>
      </w:r>
      <w:r w:rsidRPr="00673B82">
        <w:rPr>
          <w:rFonts w:ascii="Arial" w:hAnsi="Arial" w:cs="Arial"/>
          <w:iCs/>
          <w:sz w:val="22"/>
          <w:szCs w:val="22"/>
        </w:rPr>
        <w:t xml:space="preserve"> w siedzibie firmy. Jury konkursu doceniło proaktywne działania firmy związane z potrzebą zmiany modelu dotychczasowego działania. </w:t>
      </w:r>
    </w:p>
    <w:p w14:paraId="560BFF66" w14:textId="09379FAF" w:rsidR="009C66A8" w:rsidRPr="00673B82" w:rsidRDefault="009C66A8" w:rsidP="009C66A8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73B82">
        <w:rPr>
          <w:rFonts w:ascii="Arial" w:hAnsi="Arial" w:cs="Arial"/>
          <w:iCs/>
          <w:sz w:val="22"/>
          <w:szCs w:val="22"/>
        </w:rPr>
        <w:t xml:space="preserve">Dodatkowe wyróżnienia za wdrożone praktyki GOZ otrzymali: </w:t>
      </w:r>
      <w:r w:rsidRPr="00673B82">
        <w:rPr>
          <w:rFonts w:ascii="Arial" w:hAnsi="Arial" w:cs="Arial"/>
          <w:b/>
          <w:bCs/>
          <w:iCs/>
          <w:sz w:val="22"/>
          <w:szCs w:val="22"/>
        </w:rPr>
        <w:t>Barry Callebaut Manufacturing Polska Sp. z o.o.</w:t>
      </w:r>
      <w:r w:rsidRPr="00673B82">
        <w:rPr>
          <w:rFonts w:ascii="Arial" w:hAnsi="Arial" w:cs="Arial"/>
          <w:iCs/>
          <w:sz w:val="22"/>
          <w:szCs w:val="22"/>
        </w:rPr>
        <w:t xml:space="preserve"> za wykorzystanie powstałych przy produkcji czekolady odpadów do wytwarzania zacieru, który </w:t>
      </w:r>
      <w:r w:rsidRPr="00673B82">
        <w:rPr>
          <w:rFonts w:ascii="Arial" w:hAnsi="Arial" w:cs="Arial"/>
          <w:iCs/>
          <w:sz w:val="22"/>
          <w:szCs w:val="22"/>
        </w:rPr>
        <w:lastRenderedPageBreak/>
        <w:t xml:space="preserve">następnie przetwarzany jest na bioetanol oraz </w:t>
      </w:r>
      <w:r w:rsidR="0000057B" w:rsidRPr="00673B82">
        <w:rPr>
          <w:rFonts w:ascii="Arial" w:hAnsi="Arial" w:cs="Arial"/>
          <w:iCs/>
          <w:sz w:val="22"/>
          <w:szCs w:val="22"/>
        </w:rPr>
        <w:t xml:space="preserve">firma </w:t>
      </w:r>
      <w:r w:rsidRPr="00673B82">
        <w:rPr>
          <w:rFonts w:ascii="Arial" w:hAnsi="Arial" w:cs="Arial"/>
          <w:b/>
          <w:bCs/>
          <w:iCs/>
          <w:sz w:val="22"/>
          <w:szCs w:val="22"/>
        </w:rPr>
        <w:t>Nowy Styl Sp. z o.o.</w:t>
      </w:r>
      <w:r w:rsidRPr="00673B82">
        <w:rPr>
          <w:rFonts w:ascii="Arial" w:hAnsi="Arial" w:cs="Arial"/>
          <w:iCs/>
          <w:sz w:val="22"/>
          <w:szCs w:val="22"/>
        </w:rPr>
        <w:t xml:space="preserve"> za wprowadzenie dodatkowych usług naprawy i redystrybucji niewykorzystywanych mebli oraz przetwarzanie nienadających się do dalszego użytkowania elementów. </w:t>
      </w:r>
    </w:p>
    <w:p w14:paraId="2551CBBD" w14:textId="703F0405" w:rsidR="009C66A8" w:rsidRPr="00673B82" w:rsidRDefault="009C66A8" w:rsidP="009C66A8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73B82">
        <w:rPr>
          <w:rFonts w:ascii="Arial" w:hAnsi="Arial" w:cs="Arial"/>
          <w:iCs/>
          <w:sz w:val="22"/>
          <w:szCs w:val="22"/>
        </w:rPr>
        <w:t xml:space="preserve">Spośród projektów zgłoszonych przez studentów jury wybrało pomysł </w:t>
      </w:r>
      <w:r w:rsidRPr="00673B82">
        <w:rPr>
          <w:rFonts w:ascii="Arial" w:hAnsi="Arial" w:cs="Arial"/>
          <w:b/>
          <w:bCs/>
          <w:iCs/>
          <w:sz w:val="22"/>
          <w:szCs w:val="22"/>
        </w:rPr>
        <w:t>Justyny Bronowickiej</w:t>
      </w:r>
      <w:r w:rsidRPr="00673B82">
        <w:rPr>
          <w:rFonts w:ascii="Arial" w:hAnsi="Arial" w:cs="Arial"/>
          <w:iCs/>
          <w:sz w:val="22"/>
          <w:szCs w:val="22"/>
        </w:rPr>
        <w:t xml:space="preserve"> (Uniwersytet Wrocławski) na „Sklep </w:t>
      </w:r>
      <w:proofErr w:type="spellStart"/>
      <w:r w:rsidRPr="00673B82">
        <w:rPr>
          <w:rFonts w:ascii="Arial" w:hAnsi="Arial" w:cs="Arial"/>
          <w:iCs/>
          <w:sz w:val="22"/>
          <w:szCs w:val="22"/>
        </w:rPr>
        <w:t>samozaopatrujący</w:t>
      </w:r>
      <w:proofErr w:type="spellEnd"/>
      <w:r w:rsidRPr="00673B82">
        <w:rPr>
          <w:rFonts w:ascii="Arial" w:hAnsi="Arial" w:cs="Arial"/>
          <w:iCs/>
          <w:sz w:val="22"/>
          <w:szCs w:val="22"/>
        </w:rPr>
        <w:t xml:space="preserve">”, którego głównym celem jest </w:t>
      </w:r>
      <w:proofErr w:type="spellStart"/>
      <w:r w:rsidRPr="00673B82">
        <w:rPr>
          <w:rFonts w:ascii="Arial" w:hAnsi="Arial" w:cs="Arial"/>
          <w:iCs/>
          <w:sz w:val="22"/>
          <w:szCs w:val="22"/>
        </w:rPr>
        <w:t>upcykling</w:t>
      </w:r>
      <w:proofErr w:type="spellEnd"/>
      <w:r w:rsidRPr="00673B82">
        <w:rPr>
          <w:rFonts w:ascii="Arial" w:hAnsi="Arial" w:cs="Arial"/>
          <w:iCs/>
          <w:sz w:val="22"/>
          <w:szCs w:val="22"/>
        </w:rPr>
        <w:t xml:space="preserve"> starych ubrań oraz edukacja w zakresie ekologii i GOZ.  Dodatkowe wyróżnienia otrzymały </w:t>
      </w:r>
      <w:r w:rsidRPr="00673B82">
        <w:rPr>
          <w:rFonts w:ascii="Arial" w:hAnsi="Arial" w:cs="Arial"/>
          <w:b/>
          <w:bCs/>
          <w:iCs/>
          <w:sz w:val="22"/>
          <w:szCs w:val="22"/>
        </w:rPr>
        <w:t xml:space="preserve">Karolina </w:t>
      </w:r>
      <w:proofErr w:type="spellStart"/>
      <w:r w:rsidRPr="00673B82">
        <w:rPr>
          <w:rFonts w:ascii="Arial" w:hAnsi="Arial" w:cs="Arial"/>
          <w:b/>
          <w:bCs/>
          <w:iCs/>
          <w:sz w:val="22"/>
          <w:szCs w:val="22"/>
        </w:rPr>
        <w:t>Wodnicka</w:t>
      </w:r>
      <w:proofErr w:type="spellEnd"/>
      <w:r w:rsidRPr="00673B82">
        <w:rPr>
          <w:rFonts w:ascii="Arial" w:hAnsi="Arial" w:cs="Arial"/>
          <w:iCs/>
          <w:sz w:val="22"/>
          <w:szCs w:val="22"/>
        </w:rPr>
        <w:t xml:space="preserve"> z Akademii Sztuki w Szczecinie za projekt ekologicznego opakowania na kanapki oraz </w:t>
      </w:r>
      <w:r w:rsidRPr="00673B82">
        <w:rPr>
          <w:rFonts w:ascii="Arial" w:hAnsi="Arial" w:cs="Arial"/>
          <w:b/>
          <w:bCs/>
          <w:iCs/>
          <w:sz w:val="22"/>
          <w:szCs w:val="22"/>
        </w:rPr>
        <w:t xml:space="preserve">Magdalena Kierzek, Paulina </w:t>
      </w:r>
      <w:proofErr w:type="spellStart"/>
      <w:r w:rsidRPr="00673B82">
        <w:rPr>
          <w:rFonts w:ascii="Arial" w:hAnsi="Arial" w:cs="Arial"/>
          <w:b/>
          <w:bCs/>
          <w:iCs/>
          <w:sz w:val="22"/>
          <w:szCs w:val="22"/>
        </w:rPr>
        <w:t>Wielec</w:t>
      </w:r>
      <w:proofErr w:type="spellEnd"/>
      <w:r w:rsidRPr="00673B82">
        <w:rPr>
          <w:rFonts w:ascii="Arial" w:hAnsi="Arial" w:cs="Arial"/>
          <w:b/>
          <w:bCs/>
          <w:iCs/>
          <w:sz w:val="22"/>
          <w:szCs w:val="22"/>
        </w:rPr>
        <w:t xml:space="preserve"> i Amanda Nowaczyk</w:t>
      </w:r>
      <w:r w:rsidRPr="00673B82">
        <w:rPr>
          <w:rFonts w:ascii="Arial" w:hAnsi="Arial" w:cs="Arial"/>
          <w:iCs/>
          <w:sz w:val="22"/>
          <w:szCs w:val="22"/>
        </w:rPr>
        <w:t xml:space="preserve"> z Politechniki Łódzkiej za projekt aplikacji służącej do rozpoznawania rodzaju odpadu i tym samym ułatwiającej skuteczny recykling. </w:t>
      </w:r>
    </w:p>
    <w:p w14:paraId="3C8A1659" w14:textId="188828C7" w:rsidR="009C66A8" w:rsidRPr="00673B82" w:rsidRDefault="009C66A8" w:rsidP="009C66A8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DDD814A" w14:textId="0E74DE7B" w:rsidR="009C66A8" w:rsidRPr="00673B82" w:rsidRDefault="009C66A8" w:rsidP="009C66A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3B82">
        <w:rPr>
          <w:rFonts w:ascii="Arial" w:hAnsi="Arial" w:cs="Arial"/>
          <w:bCs/>
          <w:sz w:val="22"/>
          <w:szCs w:val="22"/>
        </w:rPr>
        <w:t xml:space="preserve">Nagrodą dla zwycięskich przedsiębiorstw jest </w:t>
      </w:r>
      <w:bookmarkStart w:id="0" w:name="_Hlk30290054"/>
      <w:r w:rsidRPr="00673B82">
        <w:rPr>
          <w:rFonts w:ascii="Arial" w:hAnsi="Arial" w:cs="Arial"/>
          <w:bCs/>
          <w:sz w:val="22"/>
          <w:szCs w:val="22"/>
        </w:rPr>
        <w:t>możliwość wybrania z oferty Stena Recycling usługi środowiskowej lub szkoleniowej m.in. audytu środowiskowego,</w:t>
      </w:r>
      <w:r w:rsidR="00CF7750">
        <w:rPr>
          <w:rFonts w:ascii="Arial" w:hAnsi="Arial" w:cs="Arial"/>
          <w:bCs/>
          <w:sz w:val="22"/>
          <w:szCs w:val="22"/>
        </w:rPr>
        <w:t xml:space="preserve"> </w:t>
      </w:r>
      <w:r w:rsidRPr="00673B82">
        <w:rPr>
          <w:rFonts w:ascii="Arial" w:hAnsi="Arial" w:cs="Arial"/>
          <w:bCs/>
          <w:sz w:val="22"/>
          <w:szCs w:val="22"/>
        </w:rPr>
        <w:t xml:space="preserve">szkolenia środowiskowego czy dotyczącego transportu odpadów niebezpiecznych. </w:t>
      </w:r>
      <w:r w:rsidR="00CB59AA" w:rsidRPr="00673B82">
        <w:rPr>
          <w:rFonts w:ascii="Arial" w:hAnsi="Arial" w:cs="Arial"/>
          <w:bCs/>
          <w:sz w:val="22"/>
          <w:szCs w:val="22"/>
        </w:rPr>
        <w:t>Studenci otrzymują laptopy oraz grant w wysokości 10 000 zł na realizację zgłoszonego pomysłu.</w:t>
      </w:r>
    </w:p>
    <w:p w14:paraId="467C327A" w14:textId="57197DEE" w:rsidR="009C66A8" w:rsidRPr="00673B82" w:rsidRDefault="009C66A8" w:rsidP="009C66A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C6B3ED7" w14:textId="77777777" w:rsidR="009C66A8" w:rsidRPr="00673B82" w:rsidRDefault="009C66A8" w:rsidP="009C66A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3B82">
        <w:rPr>
          <w:rFonts w:ascii="Arial" w:hAnsi="Arial" w:cs="Arial"/>
          <w:bCs/>
          <w:sz w:val="22"/>
          <w:szCs w:val="22"/>
        </w:rPr>
        <w:t>Partnerami III edycji konkursu są: Forum Odpowiedzialnego Biznesu, Konfederacja Lewiatan, Akademia Leona Koźmińskiego, Polska Izba Gospodarki Odpadami, Organizacja Odzysku Opakowań „</w:t>
      </w:r>
      <w:proofErr w:type="spellStart"/>
      <w:r w:rsidRPr="00673B82">
        <w:rPr>
          <w:rFonts w:ascii="Arial" w:hAnsi="Arial" w:cs="Arial"/>
          <w:bCs/>
          <w:sz w:val="22"/>
          <w:szCs w:val="22"/>
        </w:rPr>
        <w:t>Rekopol</w:t>
      </w:r>
      <w:proofErr w:type="spellEnd"/>
      <w:r w:rsidRPr="00673B82">
        <w:rPr>
          <w:rFonts w:ascii="Arial" w:hAnsi="Arial" w:cs="Arial"/>
          <w:bCs/>
          <w:sz w:val="22"/>
          <w:szCs w:val="22"/>
        </w:rPr>
        <w:t xml:space="preserve">”, Skandynawsko-Polska Izba Gospodarcza, Kampania 17. Celów oraz GOZ WORLD. </w:t>
      </w:r>
    </w:p>
    <w:bookmarkEnd w:id="0"/>
    <w:p w14:paraId="4877BEC7" w14:textId="77777777" w:rsidR="00432CF9" w:rsidRPr="00673B82" w:rsidRDefault="00432CF9" w:rsidP="005E049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2888FBD" w14:textId="7B60F668" w:rsidR="00F96686" w:rsidRPr="00673B82" w:rsidRDefault="00854C47" w:rsidP="00FC781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73B82">
        <w:rPr>
          <w:rFonts w:ascii="Arial" w:hAnsi="Arial" w:cs="Arial"/>
          <w:bCs/>
          <w:sz w:val="22"/>
          <w:szCs w:val="22"/>
        </w:rPr>
        <w:t>-------------------------------------------------------------------------------------------------------------------------------------</w:t>
      </w:r>
    </w:p>
    <w:p w14:paraId="2B30908F" w14:textId="226E075C" w:rsidR="00830AA7" w:rsidRPr="00673B82" w:rsidRDefault="005B4532" w:rsidP="00830AA7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73B82">
        <w:rPr>
          <w:rFonts w:ascii="Arial" w:hAnsi="Arial" w:cs="Arial"/>
          <w:b/>
          <w:sz w:val="18"/>
          <w:szCs w:val="18"/>
        </w:rPr>
        <w:t xml:space="preserve">Konkurs Stena </w:t>
      </w:r>
      <w:proofErr w:type="spellStart"/>
      <w:r w:rsidRPr="00673B82">
        <w:rPr>
          <w:rFonts w:ascii="Arial" w:hAnsi="Arial" w:cs="Arial"/>
          <w:b/>
          <w:sz w:val="18"/>
          <w:szCs w:val="18"/>
        </w:rPr>
        <w:t>Circular</w:t>
      </w:r>
      <w:proofErr w:type="spellEnd"/>
      <w:r w:rsidRPr="00673B8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73B82">
        <w:rPr>
          <w:rFonts w:ascii="Arial" w:hAnsi="Arial" w:cs="Arial"/>
          <w:b/>
          <w:sz w:val="18"/>
          <w:szCs w:val="18"/>
        </w:rPr>
        <w:t>Economy</w:t>
      </w:r>
      <w:proofErr w:type="spellEnd"/>
      <w:r w:rsidRPr="00673B8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73B82">
        <w:rPr>
          <w:rFonts w:ascii="Arial" w:hAnsi="Arial" w:cs="Arial"/>
          <w:b/>
          <w:sz w:val="18"/>
          <w:szCs w:val="18"/>
        </w:rPr>
        <w:t>Award</w:t>
      </w:r>
      <w:proofErr w:type="spellEnd"/>
      <w:r w:rsidRPr="00673B82">
        <w:rPr>
          <w:rFonts w:ascii="Arial" w:hAnsi="Arial" w:cs="Arial"/>
          <w:b/>
          <w:sz w:val="18"/>
          <w:szCs w:val="18"/>
        </w:rPr>
        <w:t xml:space="preserve"> – Lider Gospodarki Obiegu </w:t>
      </w:r>
      <w:r w:rsidR="00730DBF" w:rsidRPr="00673B82">
        <w:rPr>
          <w:rFonts w:ascii="Arial" w:hAnsi="Arial" w:cs="Arial"/>
          <w:b/>
          <w:sz w:val="18"/>
          <w:szCs w:val="18"/>
        </w:rPr>
        <w:t>Zamkniętego</w:t>
      </w:r>
      <w:r w:rsidRPr="00673B82">
        <w:rPr>
          <w:rFonts w:ascii="Arial" w:hAnsi="Arial" w:cs="Arial"/>
          <w:bCs/>
          <w:sz w:val="18"/>
          <w:szCs w:val="18"/>
        </w:rPr>
        <w:t xml:space="preserve"> organizowany jest od 2017 roku. To pierwszy w Polsce konkurs skierowany do przedsiębiorstw i środowiska akademickiego pozwalający na wymianę pomysłów i doświadczeń w obszarze GOZ. W</w:t>
      </w:r>
      <w:r w:rsidR="00F96686" w:rsidRPr="00673B82">
        <w:rPr>
          <w:rFonts w:ascii="Arial" w:hAnsi="Arial" w:cs="Arial"/>
          <w:bCs/>
          <w:sz w:val="18"/>
          <w:szCs w:val="18"/>
        </w:rPr>
        <w:t> </w:t>
      </w:r>
      <w:r w:rsidRPr="00673B82">
        <w:rPr>
          <w:rFonts w:ascii="Arial" w:hAnsi="Arial" w:cs="Arial"/>
          <w:bCs/>
          <w:sz w:val="18"/>
          <w:szCs w:val="18"/>
        </w:rPr>
        <w:t>poprzedni</w:t>
      </w:r>
      <w:r w:rsidR="00146C3D" w:rsidRPr="00673B82">
        <w:rPr>
          <w:rFonts w:ascii="Arial" w:hAnsi="Arial" w:cs="Arial"/>
          <w:bCs/>
          <w:sz w:val="18"/>
          <w:szCs w:val="18"/>
        </w:rPr>
        <w:t>ej</w:t>
      </w:r>
      <w:r w:rsidRPr="00673B82">
        <w:rPr>
          <w:rFonts w:ascii="Arial" w:hAnsi="Arial" w:cs="Arial"/>
          <w:bCs/>
          <w:sz w:val="18"/>
          <w:szCs w:val="18"/>
        </w:rPr>
        <w:t xml:space="preserve"> edycjach tytuł Lidera GOZ </w:t>
      </w:r>
      <w:r w:rsidR="00B84849" w:rsidRPr="00673B82">
        <w:rPr>
          <w:rFonts w:ascii="Arial" w:hAnsi="Arial" w:cs="Arial"/>
          <w:bCs/>
          <w:sz w:val="18"/>
          <w:szCs w:val="18"/>
        </w:rPr>
        <w:t xml:space="preserve">w kategorii przedsiębiorstw </w:t>
      </w:r>
      <w:r w:rsidRPr="00673B82">
        <w:rPr>
          <w:rFonts w:ascii="Arial" w:hAnsi="Arial" w:cs="Arial"/>
          <w:bCs/>
          <w:sz w:val="18"/>
          <w:szCs w:val="18"/>
        </w:rPr>
        <w:t>zdobył</w:t>
      </w:r>
      <w:r w:rsidR="00830AA7" w:rsidRPr="00673B82">
        <w:rPr>
          <w:rFonts w:ascii="Arial" w:hAnsi="Arial" w:cs="Arial"/>
          <w:bCs/>
          <w:sz w:val="18"/>
          <w:szCs w:val="18"/>
        </w:rPr>
        <w:t>y</w:t>
      </w:r>
      <w:r w:rsidR="00ED120B" w:rsidRPr="00673B82">
        <w:rPr>
          <w:rFonts w:ascii="Arial" w:hAnsi="Arial" w:cs="Arial"/>
          <w:bCs/>
          <w:sz w:val="18"/>
          <w:szCs w:val="18"/>
        </w:rPr>
        <w:t>:</w:t>
      </w:r>
      <w:r w:rsidR="002968C6" w:rsidRPr="00673B82">
        <w:rPr>
          <w:rFonts w:ascii="Arial" w:hAnsi="Arial" w:cs="Arial"/>
          <w:bCs/>
          <w:sz w:val="18"/>
          <w:szCs w:val="18"/>
        </w:rPr>
        <w:t xml:space="preserve"> </w:t>
      </w:r>
      <w:r w:rsidR="00830AA7" w:rsidRPr="00673B82">
        <w:rPr>
          <w:rFonts w:ascii="Arial" w:hAnsi="Arial" w:cs="Arial"/>
          <w:b/>
          <w:sz w:val="18"/>
          <w:szCs w:val="18"/>
        </w:rPr>
        <w:t>KOKO World</w:t>
      </w:r>
      <w:r w:rsidR="00830AA7" w:rsidRPr="00673B82">
        <w:rPr>
          <w:rFonts w:ascii="Arial" w:hAnsi="Arial" w:cs="Arial"/>
          <w:bCs/>
          <w:sz w:val="18"/>
          <w:szCs w:val="18"/>
        </w:rPr>
        <w:t> za projekt „Moda na gospodarkę cyrkularną”,</w:t>
      </w:r>
      <w:r w:rsidR="00B84849" w:rsidRPr="00673B8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30AA7" w:rsidRPr="00673B82">
        <w:rPr>
          <w:rFonts w:ascii="Arial" w:hAnsi="Arial" w:cs="Arial"/>
          <w:b/>
          <w:sz w:val="18"/>
          <w:szCs w:val="18"/>
        </w:rPr>
        <w:t>Signify</w:t>
      </w:r>
      <w:proofErr w:type="spellEnd"/>
      <w:r w:rsidR="00830AA7" w:rsidRPr="00673B82">
        <w:rPr>
          <w:rFonts w:ascii="Arial" w:hAnsi="Arial" w:cs="Arial"/>
          <w:b/>
          <w:sz w:val="18"/>
          <w:szCs w:val="18"/>
        </w:rPr>
        <w:t xml:space="preserve"> Poland Oddział w Kętrzynie (Phillips)</w:t>
      </w:r>
      <w:r w:rsidR="00830AA7" w:rsidRPr="00673B82">
        <w:rPr>
          <w:rFonts w:ascii="Arial" w:hAnsi="Arial" w:cs="Arial"/>
          <w:bCs/>
          <w:sz w:val="18"/>
          <w:szCs w:val="18"/>
        </w:rPr>
        <w:t xml:space="preserve"> za projekt „Pacific LED – </w:t>
      </w:r>
      <w:proofErr w:type="spellStart"/>
      <w:r w:rsidR="00830AA7" w:rsidRPr="00673B82">
        <w:rPr>
          <w:rFonts w:ascii="Arial" w:hAnsi="Arial" w:cs="Arial"/>
          <w:bCs/>
          <w:sz w:val="18"/>
          <w:szCs w:val="18"/>
        </w:rPr>
        <w:t>Circular</w:t>
      </w:r>
      <w:proofErr w:type="spellEnd"/>
      <w:r w:rsidR="00830AA7" w:rsidRPr="00673B8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30AA7" w:rsidRPr="00673B82">
        <w:rPr>
          <w:rFonts w:ascii="Arial" w:hAnsi="Arial" w:cs="Arial"/>
          <w:bCs/>
          <w:sz w:val="18"/>
          <w:szCs w:val="18"/>
        </w:rPr>
        <w:t>Economy</w:t>
      </w:r>
      <w:proofErr w:type="spellEnd"/>
      <w:r w:rsidR="00830AA7" w:rsidRPr="00673B8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30AA7" w:rsidRPr="00673B82">
        <w:rPr>
          <w:rFonts w:ascii="Arial" w:hAnsi="Arial" w:cs="Arial"/>
          <w:bCs/>
          <w:sz w:val="18"/>
          <w:szCs w:val="18"/>
        </w:rPr>
        <w:t>ready</w:t>
      </w:r>
      <w:proofErr w:type="spellEnd"/>
      <w:r w:rsidR="00830AA7" w:rsidRPr="00673B82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30AA7" w:rsidRPr="00673B82">
        <w:rPr>
          <w:rFonts w:ascii="Arial" w:hAnsi="Arial" w:cs="Arial"/>
          <w:bCs/>
          <w:sz w:val="18"/>
          <w:szCs w:val="18"/>
        </w:rPr>
        <w:t>luminaire</w:t>
      </w:r>
      <w:proofErr w:type="spellEnd"/>
      <w:r w:rsidR="00830AA7" w:rsidRPr="00673B82">
        <w:rPr>
          <w:rFonts w:ascii="Arial" w:hAnsi="Arial" w:cs="Arial"/>
          <w:bCs/>
          <w:sz w:val="18"/>
          <w:szCs w:val="18"/>
        </w:rPr>
        <w:t>”;</w:t>
      </w:r>
      <w:r w:rsidR="00B84849" w:rsidRPr="00673B82">
        <w:rPr>
          <w:rFonts w:ascii="Arial" w:hAnsi="Arial" w:cs="Arial"/>
          <w:bCs/>
          <w:sz w:val="18"/>
          <w:szCs w:val="18"/>
        </w:rPr>
        <w:t xml:space="preserve"> </w:t>
      </w:r>
      <w:r w:rsidR="00830AA7" w:rsidRPr="00673B82">
        <w:rPr>
          <w:rFonts w:ascii="Arial" w:hAnsi="Arial" w:cs="Arial"/>
          <w:b/>
          <w:sz w:val="18"/>
          <w:szCs w:val="18"/>
        </w:rPr>
        <w:t>IKEA Retail</w:t>
      </w:r>
      <w:r w:rsidR="00830AA7" w:rsidRPr="00673B82">
        <w:rPr>
          <w:rFonts w:ascii="Arial" w:hAnsi="Arial" w:cs="Arial"/>
          <w:bCs/>
          <w:sz w:val="18"/>
          <w:szCs w:val="18"/>
        </w:rPr>
        <w:t xml:space="preserve"> za projekt „Przyda się”,</w:t>
      </w:r>
      <w:r w:rsidR="00B84849" w:rsidRPr="00673B82">
        <w:rPr>
          <w:rFonts w:ascii="Arial" w:hAnsi="Arial" w:cs="Arial"/>
          <w:bCs/>
          <w:sz w:val="18"/>
          <w:szCs w:val="18"/>
        </w:rPr>
        <w:t xml:space="preserve"> wyróżniono również </w:t>
      </w:r>
      <w:r w:rsidR="00B84849" w:rsidRPr="00673B82">
        <w:rPr>
          <w:rFonts w:ascii="Arial" w:hAnsi="Arial" w:cs="Arial"/>
          <w:b/>
          <w:sz w:val="18"/>
          <w:szCs w:val="18"/>
        </w:rPr>
        <w:t xml:space="preserve">Fundację </w:t>
      </w:r>
      <w:proofErr w:type="spellStart"/>
      <w:r w:rsidR="00830AA7" w:rsidRPr="00673B82">
        <w:rPr>
          <w:rFonts w:ascii="Arial" w:hAnsi="Arial" w:cs="Arial"/>
          <w:b/>
          <w:sz w:val="18"/>
          <w:szCs w:val="18"/>
        </w:rPr>
        <w:t>ProTerra</w:t>
      </w:r>
      <w:proofErr w:type="spellEnd"/>
      <w:r w:rsidR="00830AA7" w:rsidRPr="00673B82">
        <w:rPr>
          <w:rFonts w:ascii="Arial" w:hAnsi="Arial" w:cs="Arial"/>
          <w:bCs/>
          <w:sz w:val="18"/>
          <w:szCs w:val="18"/>
        </w:rPr>
        <w:t xml:space="preserve"> za projekt „Po-</w:t>
      </w:r>
      <w:proofErr w:type="spellStart"/>
      <w:r w:rsidR="00830AA7" w:rsidRPr="00673B82">
        <w:rPr>
          <w:rFonts w:ascii="Arial" w:hAnsi="Arial" w:cs="Arial"/>
          <w:bCs/>
          <w:sz w:val="18"/>
          <w:szCs w:val="18"/>
        </w:rPr>
        <w:t>dzielnia</w:t>
      </w:r>
      <w:proofErr w:type="spellEnd"/>
      <w:r w:rsidR="00830AA7" w:rsidRPr="00673B82">
        <w:rPr>
          <w:rFonts w:ascii="Arial" w:hAnsi="Arial" w:cs="Arial"/>
          <w:bCs/>
          <w:sz w:val="18"/>
          <w:szCs w:val="18"/>
        </w:rPr>
        <w:t xml:space="preserve"> Centrum Ekonomii Współdzielenia”</w:t>
      </w:r>
      <w:r w:rsidR="00173337" w:rsidRPr="00673B82">
        <w:rPr>
          <w:rFonts w:ascii="Arial" w:hAnsi="Arial" w:cs="Arial"/>
          <w:bCs/>
          <w:sz w:val="18"/>
          <w:szCs w:val="18"/>
        </w:rPr>
        <w:t>.</w:t>
      </w:r>
      <w:r w:rsidR="00B84849" w:rsidRPr="00673B82">
        <w:rPr>
          <w:rFonts w:ascii="Arial" w:hAnsi="Arial" w:cs="Arial"/>
          <w:bCs/>
          <w:sz w:val="18"/>
          <w:szCs w:val="18"/>
        </w:rPr>
        <w:t xml:space="preserve"> </w:t>
      </w:r>
      <w:r w:rsidR="00173337" w:rsidRPr="00673B82">
        <w:rPr>
          <w:rFonts w:ascii="Arial" w:hAnsi="Arial" w:cs="Arial"/>
          <w:bCs/>
          <w:sz w:val="18"/>
          <w:szCs w:val="18"/>
        </w:rPr>
        <w:t xml:space="preserve">W </w:t>
      </w:r>
      <w:r w:rsidR="00B84849" w:rsidRPr="00673B82">
        <w:rPr>
          <w:rFonts w:ascii="Arial" w:hAnsi="Arial" w:cs="Arial"/>
          <w:bCs/>
          <w:sz w:val="18"/>
          <w:szCs w:val="18"/>
        </w:rPr>
        <w:t>kategorii student</w:t>
      </w:r>
      <w:r w:rsidR="00173337" w:rsidRPr="00673B82">
        <w:rPr>
          <w:rFonts w:ascii="Arial" w:hAnsi="Arial" w:cs="Arial"/>
          <w:bCs/>
          <w:sz w:val="18"/>
          <w:szCs w:val="18"/>
        </w:rPr>
        <w:t xml:space="preserve"> główną nagrodę przyznano Annie</w:t>
      </w:r>
      <w:r w:rsidR="00830AA7" w:rsidRPr="00673B82">
        <w:rPr>
          <w:rFonts w:ascii="Arial" w:hAnsi="Arial" w:cs="Arial"/>
          <w:bCs/>
          <w:sz w:val="18"/>
          <w:szCs w:val="18"/>
        </w:rPr>
        <w:t xml:space="preserve"> Kozieł z Politechniki Warszawskiej za projekt „Brakujący znak na opakowaniu”,</w:t>
      </w:r>
      <w:r w:rsidR="00173337" w:rsidRPr="00673B82">
        <w:rPr>
          <w:rFonts w:ascii="Arial" w:hAnsi="Arial" w:cs="Arial"/>
          <w:bCs/>
          <w:sz w:val="18"/>
          <w:szCs w:val="18"/>
        </w:rPr>
        <w:t xml:space="preserve"> </w:t>
      </w:r>
      <w:r w:rsidR="00830AA7" w:rsidRPr="00673B82">
        <w:rPr>
          <w:rFonts w:ascii="Arial" w:hAnsi="Arial" w:cs="Arial"/>
          <w:bCs/>
          <w:sz w:val="18"/>
          <w:szCs w:val="18"/>
        </w:rPr>
        <w:t>wyróżnieni</w:t>
      </w:r>
      <w:r w:rsidR="00173337" w:rsidRPr="00673B82">
        <w:rPr>
          <w:rFonts w:ascii="Arial" w:hAnsi="Arial" w:cs="Arial"/>
          <w:bCs/>
          <w:sz w:val="18"/>
          <w:szCs w:val="18"/>
        </w:rPr>
        <w:t>a</w:t>
      </w:r>
      <w:r w:rsidR="00830AA7" w:rsidRPr="00673B82">
        <w:rPr>
          <w:rFonts w:ascii="Arial" w:hAnsi="Arial" w:cs="Arial"/>
          <w:bCs/>
          <w:sz w:val="18"/>
          <w:szCs w:val="18"/>
        </w:rPr>
        <w:t xml:space="preserve"> </w:t>
      </w:r>
      <w:r w:rsidR="00173337" w:rsidRPr="00673B82">
        <w:rPr>
          <w:rFonts w:ascii="Arial" w:hAnsi="Arial" w:cs="Arial"/>
          <w:bCs/>
          <w:sz w:val="18"/>
          <w:szCs w:val="18"/>
        </w:rPr>
        <w:t>otrzymały</w:t>
      </w:r>
      <w:r w:rsidR="00830AA7" w:rsidRPr="00673B82">
        <w:rPr>
          <w:rFonts w:ascii="Arial" w:hAnsi="Arial" w:cs="Arial"/>
          <w:bCs/>
          <w:sz w:val="18"/>
          <w:szCs w:val="18"/>
        </w:rPr>
        <w:t xml:space="preserve"> Aleksandr</w:t>
      </w:r>
      <w:r w:rsidR="00173337" w:rsidRPr="00673B82">
        <w:rPr>
          <w:rFonts w:ascii="Arial" w:hAnsi="Arial" w:cs="Arial"/>
          <w:bCs/>
          <w:sz w:val="18"/>
          <w:szCs w:val="18"/>
        </w:rPr>
        <w:t>a</w:t>
      </w:r>
      <w:r w:rsidR="00830AA7" w:rsidRPr="00673B82">
        <w:rPr>
          <w:rFonts w:ascii="Arial" w:hAnsi="Arial" w:cs="Arial"/>
          <w:bCs/>
          <w:sz w:val="18"/>
          <w:szCs w:val="18"/>
        </w:rPr>
        <w:t xml:space="preserve"> Kut</w:t>
      </w:r>
      <w:r w:rsidR="00173337" w:rsidRPr="00673B82">
        <w:rPr>
          <w:rFonts w:ascii="Arial" w:hAnsi="Arial" w:cs="Arial"/>
          <w:bCs/>
          <w:sz w:val="18"/>
          <w:szCs w:val="18"/>
        </w:rPr>
        <w:t>a</w:t>
      </w:r>
      <w:r w:rsidR="00830AA7" w:rsidRPr="00673B82">
        <w:rPr>
          <w:rFonts w:ascii="Arial" w:hAnsi="Arial" w:cs="Arial"/>
          <w:bCs/>
          <w:sz w:val="18"/>
          <w:szCs w:val="18"/>
        </w:rPr>
        <w:t xml:space="preserve"> z Akademii Sztuk Pięknych w Krakowie za projekt „</w:t>
      </w:r>
      <w:proofErr w:type="spellStart"/>
      <w:r w:rsidR="00830AA7" w:rsidRPr="00673B82">
        <w:rPr>
          <w:rFonts w:ascii="Arial" w:hAnsi="Arial" w:cs="Arial"/>
          <w:bCs/>
          <w:sz w:val="18"/>
          <w:szCs w:val="18"/>
        </w:rPr>
        <w:t>DeCloths</w:t>
      </w:r>
      <w:proofErr w:type="spellEnd"/>
      <w:r w:rsidR="00830AA7" w:rsidRPr="00673B82">
        <w:rPr>
          <w:rFonts w:ascii="Arial" w:hAnsi="Arial" w:cs="Arial"/>
          <w:bCs/>
          <w:sz w:val="18"/>
          <w:szCs w:val="18"/>
        </w:rPr>
        <w:t>”</w:t>
      </w:r>
      <w:r w:rsidR="00173337" w:rsidRPr="00673B82">
        <w:rPr>
          <w:rFonts w:ascii="Arial" w:hAnsi="Arial" w:cs="Arial"/>
          <w:bCs/>
          <w:sz w:val="18"/>
          <w:szCs w:val="18"/>
        </w:rPr>
        <w:t xml:space="preserve"> oraz </w:t>
      </w:r>
      <w:r w:rsidR="00830AA7" w:rsidRPr="00673B82">
        <w:rPr>
          <w:rFonts w:ascii="Arial" w:hAnsi="Arial" w:cs="Arial"/>
          <w:bCs/>
          <w:sz w:val="18"/>
          <w:szCs w:val="18"/>
        </w:rPr>
        <w:t>Małgorzat</w:t>
      </w:r>
      <w:r w:rsidR="00173337" w:rsidRPr="00673B82">
        <w:rPr>
          <w:rFonts w:ascii="Arial" w:hAnsi="Arial" w:cs="Arial"/>
          <w:bCs/>
          <w:sz w:val="18"/>
          <w:szCs w:val="18"/>
        </w:rPr>
        <w:t>a</w:t>
      </w:r>
      <w:r w:rsidR="00830AA7" w:rsidRPr="00673B82">
        <w:rPr>
          <w:rFonts w:ascii="Arial" w:hAnsi="Arial" w:cs="Arial"/>
          <w:bCs/>
          <w:sz w:val="18"/>
          <w:szCs w:val="18"/>
        </w:rPr>
        <w:t xml:space="preserve"> Rozmus z</w:t>
      </w:r>
      <w:r w:rsidR="00F96686" w:rsidRPr="00673B82">
        <w:rPr>
          <w:rFonts w:ascii="Arial" w:hAnsi="Arial" w:cs="Arial"/>
          <w:bCs/>
          <w:sz w:val="18"/>
          <w:szCs w:val="18"/>
        </w:rPr>
        <w:t> </w:t>
      </w:r>
      <w:r w:rsidR="00830AA7" w:rsidRPr="00673B82">
        <w:rPr>
          <w:rFonts w:ascii="Arial" w:hAnsi="Arial" w:cs="Arial"/>
          <w:bCs/>
          <w:sz w:val="18"/>
          <w:szCs w:val="18"/>
        </w:rPr>
        <w:t>Politechniki Częstochowskiej za projekt „</w:t>
      </w:r>
      <w:proofErr w:type="spellStart"/>
      <w:proofErr w:type="gramStart"/>
      <w:r w:rsidR="00830AA7" w:rsidRPr="00673B82">
        <w:rPr>
          <w:rFonts w:ascii="Arial" w:hAnsi="Arial" w:cs="Arial"/>
          <w:bCs/>
          <w:sz w:val="18"/>
          <w:szCs w:val="18"/>
        </w:rPr>
        <w:t>KOPudełka</w:t>
      </w:r>
      <w:proofErr w:type="spellEnd"/>
      <w:r w:rsidR="00173337" w:rsidRPr="00673B82">
        <w:rPr>
          <w:rFonts w:ascii="Arial" w:hAnsi="Arial" w:cs="Arial"/>
          <w:bCs/>
          <w:sz w:val="18"/>
          <w:szCs w:val="18"/>
        </w:rPr>
        <w:t>“</w:t>
      </w:r>
      <w:proofErr w:type="gramEnd"/>
      <w:r w:rsidR="00173337" w:rsidRPr="00673B82">
        <w:rPr>
          <w:rFonts w:ascii="Arial" w:hAnsi="Arial" w:cs="Arial"/>
          <w:bCs/>
          <w:sz w:val="18"/>
          <w:szCs w:val="18"/>
        </w:rPr>
        <w:t>.</w:t>
      </w:r>
    </w:p>
    <w:p w14:paraId="721D1C0D" w14:textId="1E15D588" w:rsidR="005B3C1E" w:rsidRPr="00673B82" w:rsidRDefault="005B3C1E" w:rsidP="00830AA7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43BC310B" w14:textId="77777777" w:rsidR="00CB59AA" w:rsidRPr="00673B82" w:rsidRDefault="00CB59AA" w:rsidP="00CB59AA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73B82">
        <w:rPr>
          <w:rFonts w:ascii="Arial" w:hAnsi="Arial" w:cs="Arial"/>
          <w:b/>
          <w:sz w:val="18"/>
          <w:szCs w:val="18"/>
        </w:rPr>
        <w:t>Stena Recycling</w:t>
      </w:r>
      <w:r w:rsidRPr="00673B82">
        <w:rPr>
          <w:rFonts w:ascii="Arial" w:hAnsi="Arial" w:cs="Arial"/>
          <w:bCs/>
          <w:sz w:val="18"/>
          <w:szCs w:val="18"/>
        </w:rPr>
        <w:t xml:space="preserve"> jest liderem kompleksowych rozwiązań w dziedzinie gospodarowania odpadami oraz usług środowiskowych na rynku polskim i skandynawskim. Przetwarza wszystkie rodzaje odpadów w ramach kilku obszarów biznesowych: metali żelaznych i nieżelaznych, papieru i plastiku, elektroniki oraz odpadów niebezpiecznych i innych.</w:t>
      </w:r>
    </w:p>
    <w:p w14:paraId="200BD320" w14:textId="52CB841B" w:rsidR="005B3C1E" w:rsidRPr="00673B82" w:rsidRDefault="00CB59AA" w:rsidP="00830AA7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73B82">
        <w:rPr>
          <w:rFonts w:ascii="Arial" w:hAnsi="Arial" w:cs="Arial"/>
          <w:bCs/>
          <w:sz w:val="18"/>
          <w:szCs w:val="18"/>
        </w:rPr>
        <w:t>Celem działań Stena Recycling jest podniesienie poziomu recyklingu oraz ograniczenie ilości odpadów zmieszanych. We wszystkich działaniach firma kieruje się filozofią CARE – dbałości o Klientów, Pracowników, Biznes i Zasoby oraz Środowisko i</w:t>
      </w:r>
      <w:r w:rsidR="00673B82">
        <w:rPr>
          <w:rFonts w:ascii="Arial" w:hAnsi="Arial" w:cs="Arial"/>
          <w:bCs/>
          <w:sz w:val="18"/>
          <w:szCs w:val="18"/>
        </w:rPr>
        <w:t> </w:t>
      </w:r>
      <w:r w:rsidRPr="00673B82">
        <w:rPr>
          <w:rFonts w:ascii="Arial" w:hAnsi="Arial" w:cs="Arial"/>
          <w:bCs/>
          <w:sz w:val="18"/>
          <w:szCs w:val="18"/>
        </w:rPr>
        <w:t xml:space="preserve">Społeczeństwo. W Polsce Stena Recycling jest obecna od 18 lat. Współpracując z ponad 2000 przedsiębiorstw, przetwarza łącznie ponad 600 tys. ton odpadów w ciągu roku. </w:t>
      </w:r>
    </w:p>
    <w:p w14:paraId="01267B18" w14:textId="77777777" w:rsidR="005579AF" w:rsidRPr="00673B82" w:rsidRDefault="005579AF" w:rsidP="004300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4D0396" w14:textId="77777777" w:rsidR="0043005F" w:rsidRPr="00673B82" w:rsidRDefault="0043005F" w:rsidP="004300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B82">
        <w:rPr>
          <w:rFonts w:ascii="Arial" w:hAnsi="Arial" w:cs="Arial"/>
          <w:sz w:val="22"/>
          <w:szCs w:val="22"/>
        </w:rPr>
        <w:t>Kontakt dla mediów:</w:t>
      </w:r>
    </w:p>
    <w:p w14:paraId="718F705A" w14:textId="77777777" w:rsidR="0043005F" w:rsidRPr="00673B82" w:rsidRDefault="0043005F" w:rsidP="0043005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3D5908" w14:textId="79E69F7C" w:rsidR="0043005F" w:rsidRPr="00673B82" w:rsidRDefault="0043005F" w:rsidP="001551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B82">
        <w:rPr>
          <w:rFonts w:ascii="Arial" w:hAnsi="Arial" w:cs="Arial"/>
          <w:sz w:val="22"/>
          <w:szCs w:val="22"/>
        </w:rPr>
        <w:t xml:space="preserve">Prepare </w:t>
      </w:r>
      <w:r w:rsidR="0015511D" w:rsidRPr="00673B82">
        <w:rPr>
          <w:rFonts w:ascii="Arial" w:hAnsi="Arial" w:cs="Arial"/>
          <w:sz w:val="22"/>
          <w:szCs w:val="22"/>
        </w:rPr>
        <w:t>Media i Komunikacja</w:t>
      </w:r>
    </w:p>
    <w:p w14:paraId="2E8D5D1A" w14:textId="77777777" w:rsidR="0043005F" w:rsidRPr="00673B82" w:rsidRDefault="0043005F" w:rsidP="004300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B82">
        <w:rPr>
          <w:rFonts w:ascii="Arial" w:hAnsi="Arial" w:cs="Arial"/>
          <w:sz w:val="22"/>
          <w:szCs w:val="22"/>
        </w:rPr>
        <w:t>m: 783 917 437</w:t>
      </w:r>
    </w:p>
    <w:p w14:paraId="00397615" w14:textId="77777777" w:rsidR="0043005F" w:rsidRPr="00673B82" w:rsidRDefault="0043005F" w:rsidP="004300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B82">
        <w:rPr>
          <w:rFonts w:ascii="Arial" w:hAnsi="Arial" w:cs="Arial"/>
          <w:sz w:val="22"/>
          <w:szCs w:val="22"/>
        </w:rPr>
        <w:t>m: 783 917 263</w:t>
      </w:r>
    </w:p>
    <w:p w14:paraId="6B3EEFC2" w14:textId="3063B262" w:rsidR="0043005F" w:rsidRPr="00673B82" w:rsidRDefault="0043005F" w:rsidP="004300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B82">
        <w:rPr>
          <w:rFonts w:ascii="Arial" w:hAnsi="Arial" w:cs="Arial"/>
          <w:sz w:val="22"/>
          <w:szCs w:val="22"/>
        </w:rPr>
        <w:t>@: info@prepare.pl</w:t>
      </w:r>
    </w:p>
    <w:sectPr w:rsidR="0043005F" w:rsidRPr="00673B82" w:rsidSect="003656B5">
      <w:headerReference w:type="default" r:id="rId13"/>
      <w:footerReference w:type="default" r:id="rId14"/>
      <w:pgSz w:w="11906" w:h="16838"/>
      <w:pgMar w:top="2172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415F" w14:textId="77777777" w:rsidR="007317D7" w:rsidRDefault="007317D7" w:rsidP="00EB439F">
      <w:r>
        <w:separator/>
      </w:r>
    </w:p>
  </w:endnote>
  <w:endnote w:type="continuationSeparator" w:id="0">
    <w:p w14:paraId="1346E145" w14:textId="77777777" w:rsidR="007317D7" w:rsidRDefault="007317D7" w:rsidP="00EB439F">
      <w:r>
        <w:continuationSeparator/>
      </w:r>
    </w:p>
  </w:endnote>
  <w:endnote w:type="continuationNotice" w:id="1">
    <w:p w14:paraId="3307F972" w14:textId="77777777" w:rsidR="007317D7" w:rsidRDefault="00731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Omeg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2" w:type="dxa"/>
      <w:tblBorders>
        <w:top w:val="dotted" w:sz="4" w:space="0" w:color="002060"/>
      </w:tblBorders>
      <w:tblLayout w:type="fixed"/>
      <w:tblLook w:val="04A0" w:firstRow="1" w:lastRow="0" w:firstColumn="1" w:lastColumn="0" w:noHBand="0" w:noVBand="1"/>
    </w:tblPr>
    <w:tblGrid>
      <w:gridCol w:w="3029"/>
      <w:gridCol w:w="2661"/>
      <w:gridCol w:w="4652"/>
    </w:tblGrid>
    <w:tr w:rsidR="00ED120B" w:rsidRPr="00A44C81" w14:paraId="01410753" w14:textId="77777777">
      <w:trPr>
        <w:trHeight w:val="1076"/>
      </w:trPr>
      <w:tc>
        <w:tcPr>
          <w:tcW w:w="3029" w:type="dxa"/>
        </w:tcPr>
        <w:p w14:paraId="2B1C44AE" w14:textId="77777777" w:rsidR="00ED120B" w:rsidRPr="00E3002C" w:rsidRDefault="00ED120B" w:rsidP="00B71760">
          <w:pPr>
            <w:pStyle w:val="Stopka"/>
            <w:spacing w:before="200"/>
            <w:ind w:right="-204"/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 xml:space="preserve">STENA RECYCLING Sp. z </w:t>
          </w:r>
          <w:proofErr w:type="spellStart"/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>o.o</w:t>
          </w:r>
          <w:proofErr w:type="spellEnd"/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>.</w:t>
          </w:r>
        </w:p>
        <w:p w14:paraId="768399A1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ul. </w:t>
          </w:r>
          <w:r>
            <w:rPr>
              <w:rFonts w:ascii="Arial" w:hAnsi="Arial" w:cs="Arial"/>
              <w:sz w:val="14"/>
              <w:szCs w:val="14"/>
            </w:rPr>
            <w:t>Grójecka 208, 02 - 390</w:t>
          </w:r>
          <w:r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31A9AE33" w14:textId="77777777" w:rsidR="00ED120B" w:rsidRPr="00E3002C" w:rsidRDefault="00ED120B" w:rsidP="00B71760">
          <w:pPr>
            <w:pStyle w:val="Stopka"/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E3002C">
            <w:rPr>
              <w:rFonts w:ascii="Arial" w:hAnsi="Arial" w:cs="Arial"/>
              <w:b/>
              <w:sz w:val="14"/>
              <w:szCs w:val="14"/>
            </w:rPr>
            <w:t>SIEDZIBA BIURA GŁÓWNEGO:</w:t>
          </w:r>
        </w:p>
        <w:p w14:paraId="558CA5FB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Ul. Grójecka 208, </w:t>
          </w:r>
          <w:proofErr w:type="gramStart"/>
          <w:r>
            <w:rPr>
              <w:rFonts w:ascii="Arial" w:hAnsi="Arial" w:cs="Arial"/>
              <w:sz w:val="14"/>
              <w:szCs w:val="14"/>
            </w:rPr>
            <w:t>02-390</w:t>
          </w:r>
          <w:proofErr w:type="gramEnd"/>
          <w:r w:rsidRPr="00E3002C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14:paraId="0FC864A7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  <w:p w14:paraId="15CA25AD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1" w:type="dxa"/>
        </w:tcPr>
        <w:p w14:paraId="07140A82" w14:textId="77777777" w:rsidR="00ED120B" w:rsidRDefault="00ED120B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</w:p>
        <w:p w14:paraId="26E3DA98" w14:textId="77777777" w:rsidR="00ED120B" w:rsidRPr="001A7640" w:rsidRDefault="00ED120B" w:rsidP="007452BC">
          <w:pPr>
            <w:rPr>
              <w:rFonts w:ascii="Arial" w:eastAsiaTheme="minorHAnsi" w:hAnsi="Arial" w:cs="Arial"/>
              <w:sz w:val="14"/>
              <w:szCs w:val="14"/>
              <w:lang w:val="sv-SE" w:eastAsia="en-US"/>
            </w:rPr>
          </w:pPr>
          <w:proofErr w:type="gramStart"/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T</w:t>
          </w:r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el.:+</w:t>
          </w:r>
          <w:proofErr w:type="gramEnd"/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48</w:t>
          </w:r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698</w:t>
          </w:r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000</w:t>
          </w:r>
          <w:r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 xml:space="preserve"> </w:t>
          </w:r>
          <w:r w:rsidRPr="007452BC">
            <w:rPr>
              <w:rFonts w:ascii="Arial" w:eastAsiaTheme="minorHAnsi" w:hAnsi="Arial" w:cs="Arial"/>
              <w:sz w:val="14"/>
              <w:szCs w:val="14"/>
              <w:lang w:val="sv-SE" w:eastAsia="en-US"/>
            </w:rPr>
            <w:t>555</w:t>
          </w:r>
        </w:p>
        <w:p w14:paraId="0E45C9FF" w14:textId="77777777" w:rsidR="00ED120B" w:rsidRPr="007452B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poland@stenarecycling.com</w:t>
          </w:r>
        </w:p>
        <w:p w14:paraId="2662E7C5" w14:textId="77777777" w:rsidR="00ED120B" w:rsidRPr="007452B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7452BC">
            <w:rPr>
              <w:rFonts w:ascii="Arial" w:hAnsi="Arial" w:cs="Arial"/>
              <w:sz w:val="14"/>
              <w:szCs w:val="14"/>
            </w:rPr>
            <w:t>www.stenarecycling.pl</w:t>
          </w:r>
        </w:p>
        <w:p w14:paraId="3B6249E2" w14:textId="77777777" w:rsidR="00ED120B" w:rsidRPr="007452BC" w:rsidRDefault="00ED120B" w:rsidP="00B71760">
          <w:pPr>
            <w:pStyle w:val="Stopka"/>
            <w:spacing w:before="40"/>
            <w:rPr>
              <w:rFonts w:ascii="Arial" w:hAnsi="Arial" w:cs="Arial"/>
              <w:szCs w:val="16"/>
            </w:rPr>
          </w:pPr>
          <w:r w:rsidRPr="007452BC">
            <w:rPr>
              <w:rFonts w:ascii="Arial" w:hAnsi="Arial" w:cs="Arial"/>
              <w:sz w:val="14"/>
              <w:szCs w:val="14"/>
            </w:rPr>
            <w:br/>
          </w:r>
        </w:p>
      </w:tc>
      <w:tc>
        <w:tcPr>
          <w:tcW w:w="4652" w:type="dxa"/>
        </w:tcPr>
        <w:p w14:paraId="44B92A5C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br/>
          </w:r>
          <w:r w:rsidRPr="00E3002C">
            <w:rPr>
              <w:rFonts w:ascii="Arial" w:hAnsi="Arial" w:cs="Arial"/>
              <w:sz w:val="14"/>
              <w:szCs w:val="14"/>
            </w:rPr>
            <w:t>NIP 527-23-46-</w:t>
          </w:r>
          <w:proofErr w:type="gramStart"/>
          <w:r w:rsidRPr="00E3002C">
            <w:rPr>
              <w:rFonts w:ascii="Arial" w:hAnsi="Arial" w:cs="Arial"/>
              <w:sz w:val="14"/>
              <w:szCs w:val="14"/>
            </w:rPr>
            <w:t>985,  KRS</w:t>
          </w:r>
          <w:proofErr w:type="gramEnd"/>
          <w:r w:rsidRPr="00E3002C">
            <w:rPr>
              <w:rFonts w:ascii="Arial" w:hAnsi="Arial" w:cs="Arial"/>
              <w:sz w:val="14"/>
              <w:szCs w:val="14"/>
            </w:rPr>
            <w:t xml:space="preserve"> pod nr 0000027111 </w:t>
          </w:r>
        </w:p>
        <w:p w14:paraId="0E9ADB4C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Sąd </w:t>
          </w:r>
          <w:proofErr w:type="gramStart"/>
          <w:r w:rsidRPr="00E3002C">
            <w:rPr>
              <w:rFonts w:ascii="Arial" w:hAnsi="Arial" w:cs="Arial"/>
              <w:sz w:val="14"/>
              <w:szCs w:val="14"/>
            </w:rPr>
            <w:t>Rejonowy  dla</w:t>
          </w:r>
          <w:proofErr w:type="gramEnd"/>
          <w:r w:rsidRPr="00E3002C">
            <w:rPr>
              <w:rFonts w:ascii="Arial" w:hAnsi="Arial" w:cs="Arial"/>
              <w:sz w:val="14"/>
              <w:szCs w:val="14"/>
            </w:rPr>
            <w:t xml:space="preserve"> m. st. Warszawy, XII Wydział Gospodarczy </w:t>
          </w:r>
        </w:p>
        <w:p w14:paraId="65DBBE36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Wysokość kapitału zakładowego 8 000 000,00 PLN</w:t>
          </w:r>
        </w:p>
        <w:p w14:paraId="3A1D0206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Konto bankowe: Svenska Handelsbanken AB S.A.</w:t>
          </w:r>
        </w:p>
        <w:p w14:paraId="05E362F2" w14:textId="77777777" w:rsidR="00ED120B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PL 84 2250 0001 0000 0040 0053 1251</w:t>
          </w:r>
        </w:p>
        <w:p w14:paraId="7F578B51" w14:textId="77777777" w:rsidR="00ED120B" w:rsidRPr="00E3002C" w:rsidRDefault="00ED120B" w:rsidP="00B71760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Nr rejestrowy 000000969</w:t>
          </w:r>
        </w:p>
        <w:p w14:paraId="5C88A579" w14:textId="77777777" w:rsidR="00ED120B" w:rsidRPr="00E3002C" w:rsidRDefault="00ED120B" w:rsidP="00B71760">
          <w:pPr>
            <w:pStyle w:val="Stopka"/>
            <w:rPr>
              <w:rFonts w:ascii="Arial" w:hAnsi="Arial" w:cs="Arial"/>
              <w:szCs w:val="16"/>
            </w:rPr>
          </w:pPr>
        </w:p>
      </w:tc>
    </w:tr>
  </w:tbl>
  <w:p w14:paraId="36C2B200" w14:textId="77777777" w:rsidR="00ED120B" w:rsidRDefault="00ED120B" w:rsidP="00EB4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202B" w14:textId="77777777" w:rsidR="007317D7" w:rsidRDefault="007317D7" w:rsidP="00EB439F">
      <w:r>
        <w:separator/>
      </w:r>
    </w:p>
  </w:footnote>
  <w:footnote w:type="continuationSeparator" w:id="0">
    <w:p w14:paraId="757A6863" w14:textId="77777777" w:rsidR="007317D7" w:rsidRDefault="007317D7" w:rsidP="00EB439F">
      <w:r>
        <w:continuationSeparator/>
      </w:r>
    </w:p>
  </w:footnote>
  <w:footnote w:type="continuationNotice" w:id="1">
    <w:p w14:paraId="48761933" w14:textId="77777777" w:rsidR="007317D7" w:rsidRDefault="00731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C94B" w14:textId="114E8232" w:rsidR="00ED120B" w:rsidRDefault="002D331D" w:rsidP="00EB439F">
    <w:pPr>
      <w:pStyle w:val="Nagwek"/>
      <w:tabs>
        <w:tab w:val="clear" w:pos="9072"/>
        <w:tab w:val="right" w:pos="10065"/>
      </w:tabs>
      <w:jc w:val="right"/>
    </w:pPr>
    <w:r w:rsidRPr="002D331D">
      <w:rPr>
        <w:noProof/>
      </w:rPr>
      <w:drawing>
        <wp:anchor distT="0" distB="0" distL="114300" distR="114300" simplePos="0" relativeHeight="251658241" behindDoc="0" locked="0" layoutInCell="1" allowOverlap="1" wp14:anchorId="462F514E" wp14:editId="584A1F83">
          <wp:simplePos x="0" y="0"/>
          <wp:positionH relativeFrom="margin">
            <wp:posOffset>0</wp:posOffset>
          </wp:positionH>
          <wp:positionV relativeFrom="paragraph">
            <wp:posOffset>-277495</wp:posOffset>
          </wp:positionV>
          <wp:extent cx="1000125" cy="1000125"/>
          <wp:effectExtent l="0" t="0" r="9525" b="9525"/>
          <wp:wrapNone/>
          <wp:docPr id="4" name="Obraz 4" descr="Obraz zawierający kasyno, pomieszczenie, scen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331D">
      <w:rPr>
        <w:noProof/>
      </w:rPr>
      <w:drawing>
        <wp:anchor distT="0" distB="0" distL="114300" distR="114300" simplePos="0" relativeHeight="251658240" behindDoc="0" locked="0" layoutInCell="1" allowOverlap="1" wp14:anchorId="5D441522" wp14:editId="7FCF01B0">
          <wp:simplePos x="0" y="0"/>
          <wp:positionH relativeFrom="margin">
            <wp:posOffset>5020310</wp:posOffset>
          </wp:positionH>
          <wp:positionV relativeFrom="topMargin">
            <wp:posOffset>425086</wp:posOffset>
          </wp:positionV>
          <wp:extent cx="1456055" cy="539750"/>
          <wp:effectExtent l="0" t="0" r="0" b="0"/>
          <wp:wrapSquare wrapText="bothSides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_STENARECYCLING_blue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B5746"/>
    <w:multiLevelType w:val="hybridMultilevel"/>
    <w:tmpl w:val="B308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5694"/>
    <w:multiLevelType w:val="hybridMultilevel"/>
    <w:tmpl w:val="DD60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1E04"/>
    <w:multiLevelType w:val="hybridMultilevel"/>
    <w:tmpl w:val="AD26F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B1E32"/>
    <w:multiLevelType w:val="hybridMultilevel"/>
    <w:tmpl w:val="1A1C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9F"/>
    <w:rsid w:val="0000057B"/>
    <w:rsid w:val="00000C0B"/>
    <w:rsid w:val="00011CFF"/>
    <w:rsid w:val="000247E4"/>
    <w:rsid w:val="00026746"/>
    <w:rsid w:val="00032A7B"/>
    <w:rsid w:val="00032F4A"/>
    <w:rsid w:val="00062CE2"/>
    <w:rsid w:val="00070629"/>
    <w:rsid w:val="00075F4D"/>
    <w:rsid w:val="00080B55"/>
    <w:rsid w:val="0008780E"/>
    <w:rsid w:val="000A0672"/>
    <w:rsid w:val="000C2D97"/>
    <w:rsid w:val="000D41A6"/>
    <w:rsid w:val="000D42F7"/>
    <w:rsid w:val="000F343D"/>
    <w:rsid w:val="000F531C"/>
    <w:rsid w:val="0012125D"/>
    <w:rsid w:val="00130C57"/>
    <w:rsid w:val="00146C3D"/>
    <w:rsid w:val="0015511D"/>
    <w:rsid w:val="00157A70"/>
    <w:rsid w:val="001632BF"/>
    <w:rsid w:val="00165555"/>
    <w:rsid w:val="00170B21"/>
    <w:rsid w:val="00173337"/>
    <w:rsid w:val="0017519B"/>
    <w:rsid w:val="00177A9E"/>
    <w:rsid w:val="001815B6"/>
    <w:rsid w:val="00181ACA"/>
    <w:rsid w:val="001850D0"/>
    <w:rsid w:val="0018709A"/>
    <w:rsid w:val="001A254B"/>
    <w:rsid w:val="001A7640"/>
    <w:rsid w:val="001C2040"/>
    <w:rsid w:val="001C6CED"/>
    <w:rsid w:val="001C7C54"/>
    <w:rsid w:val="001D094A"/>
    <w:rsid w:val="001D7317"/>
    <w:rsid w:val="001E627B"/>
    <w:rsid w:val="001F2E1D"/>
    <w:rsid w:val="001F65A2"/>
    <w:rsid w:val="001F685C"/>
    <w:rsid w:val="00202117"/>
    <w:rsid w:val="002040A0"/>
    <w:rsid w:val="00207476"/>
    <w:rsid w:val="00223BEF"/>
    <w:rsid w:val="00224A18"/>
    <w:rsid w:val="00225F69"/>
    <w:rsid w:val="00237FA0"/>
    <w:rsid w:val="002456E8"/>
    <w:rsid w:val="00257178"/>
    <w:rsid w:val="00276A64"/>
    <w:rsid w:val="00277171"/>
    <w:rsid w:val="002801D1"/>
    <w:rsid w:val="00294C48"/>
    <w:rsid w:val="002968C6"/>
    <w:rsid w:val="002B7302"/>
    <w:rsid w:val="002B7CB8"/>
    <w:rsid w:val="002D331D"/>
    <w:rsid w:val="002D726D"/>
    <w:rsid w:val="002E07EF"/>
    <w:rsid w:val="002E59C2"/>
    <w:rsid w:val="002F46CA"/>
    <w:rsid w:val="00303F3B"/>
    <w:rsid w:val="00304652"/>
    <w:rsid w:val="00306637"/>
    <w:rsid w:val="00306DBB"/>
    <w:rsid w:val="00310DA3"/>
    <w:rsid w:val="00321327"/>
    <w:rsid w:val="0032169B"/>
    <w:rsid w:val="003325F6"/>
    <w:rsid w:val="00340594"/>
    <w:rsid w:val="003656B5"/>
    <w:rsid w:val="00393EDC"/>
    <w:rsid w:val="003A1EA0"/>
    <w:rsid w:val="003C0C78"/>
    <w:rsid w:val="003D2F2E"/>
    <w:rsid w:val="003D33B0"/>
    <w:rsid w:val="003E09D2"/>
    <w:rsid w:val="00420633"/>
    <w:rsid w:val="0043005F"/>
    <w:rsid w:val="00430221"/>
    <w:rsid w:val="00432CF9"/>
    <w:rsid w:val="004353D9"/>
    <w:rsid w:val="00435FFD"/>
    <w:rsid w:val="00442A9D"/>
    <w:rsid w:val="004664E1"/>
    <w:rsid w:val="0048466E"/>
    <w:rsid w:val="004A14A3"/>
    <w:rsid w:val="004B21E4"/>
    <w:rsid w:val="004D1687"/>
    <w:rsid w:val="004E454A"/>
    <w:rsid w:val="004F4AA1"/>
    <w:rsid w:val="0050778E"/>
    <w:rsid w:val="0051077A"/>
    <w:rsid w:val="00511F69"/>
    <w:rsid w:val="005159BC"/>
    <w:rsid w:val="00536D25"/>
    <w:rsid w:val="00543636"/>
    <w:rsid w:val="005579AF"/>
    <w:rsid w:val="00562C0E"/>
    <w:rsid w:val="005667EF"/>
    <w:rsid w:val="005973EE"/>
    <w:rsid w:val="005B011D"/>
    <w:rsid w:val="005B3C1E"/>
    <w:rsid w:val="005B4532"/>
    <w:rsid w:val="005E0496"/>
    <w:rsid w:val="005E514A"/>
    <w:rsid w:val="00610EF2"/>
    <w:rsid w:val="0061570C"/>
    <w:rsid w:val="00622512"/>
    <w:rsid w:val="00630507"/>
    <w:rsid w:val="00640749"/>
    <w:rsid w:val="0064089B"/>
    <w:rsid w:val="00646B2C"/>
    <w:rsid w:val="00647716"/>
    <w:rsid w:val="00665CA6"/>
    <w:rsid w:val="00671BBD"/>
    <w:rsid w:val="00673B82"/>
    <w:rsid w:val="00686A20"/>
    <w:rsid w:val="006B675B"/>
    <w:rsid w:val="006B7861"/>
    <w:rsid w:val="006C48C4"/>
    <w:rsid w:val="006C7F13"/>
    <w:rsid w:val="006D1115"/>
    <w:rsid w:val="006D699D"/>
    <w:rsid w:val="006E0320"/>
    <w:rsid w:val="006E0D7D"/>
    <w:rsid w:val="006E1D7A"/>
    <w:rsid w:val="006E6903"/>
    <w:rsid w:val="00703058"/>
    <w:rsid w:val="00730DBF"/>
    <w:rsid w:val="0073112B"/>
    <w:rsid w:val="007317D7"/>
    <w:rsid w:val="007324F5"/>
    <w:rsid w:val="00734CFD"/>
    <w:rsid w:val="007377D1"/>
    <w:rsid w:val="007452BC"/>
    <w:rsid w:val="00745FBF"/>
    <w:rsid w:val="0076143A"/>
    <w:rsid w:val="007820F9"/>
    <w:rsid w:val="0078431B"/>
    <w:rsid w:val="007A4D07"/>
    <w:rsid w:val="007A67B9"/>
    <w:rsid w:val="007B0CF8"/>
    <w:rsid w:val="007E2EFD"/>
    <w:rsid w:val="007F7863"/>
    <w:rsid w:val="008032D9"/>
    <w:rsid w:val="008036C5"/>
    <w:rsid w:val="008076C0"/>
    <w:rsid w:val="00830AA7"/>
    <w:rsid w:val="00831103"/>
    <w:rsid w:val="00832410"/>
    <w:rsid w:val="00843231"/>
    <w:rsid w:val="00845F44"/>
    <w:rsid w:val="008528D3"/>
    <w:rsid w:val="0085382D"/>
    <w:rsid w:val="00854C47"/>
    <w:rsid w:val="00854D66"/>
    <w:rsid w:val="0086198D"/>
    <w:rsid w:val="008635E9"/>
    <w:rsid w:val="008652E1"/>
    <w:rsid w:val="00875263"/>
    <w:rsid w:val="008941BF"/>
    <w:rsid w:val="008A18CF"/>
    <w:rsid w:val="008A2C12"/>
    <w:rsid w:val="008B4F6F"/>
    <w:rsid w:val="008C12A8"/>
    <w:rsid w:val="008D0A8F"/>
    <w:rsid w:val="008D2400"/>
    <w:rsid w:val="008F083D"/>
    <w:rsid w:val="0091204C"/>
    <w:rsid w:val="009245F1"/>
    <w:rsid w:val="00926A29"/>
    <w:rsid w:val="00946449"/>
    <w:rsid w:val="00986F92"/>
    <w:rsid w:val="009A4D32"/>
    <w:rsid w:val="009A5FA1"/>
    <w:rsid w:val="009B5054"/>
    <w:rsid w:val="009C66A8"/>
    <w:rsid w:val="009C690B"/>
    <w:rsid w:val="009E70E2"/>
    <w:rsid w:val="009F24BE"/>
    <w:rsid w:val="009F3A28"/>
    <w:rsid w:val="00A06D01"/>
    <w:rsid w:val="00A1117D"/>
    <w:rsid w:val="00A1277E"/>
    <w:rsid w:val="00A3204C"/>
    <w:rsid w:val="00A36057"/>
    <w:rsid w:val="00A419B2"/>
    <w:rsid w:val="00A713FB"/>
    <w:rsid w:val="00A92B42"/>
    <w:rsid w:val="00AA5567"/>
    <w:rsid w:val="00AA6930"/>
    <w:rsid w:val="00AD00C3"/>
    <w:rsid w:val="00AF1CCB"/>
    <w:rsid w:val="00AF23A8"/>
    <w:rsid w:val="00B1624F"/>
    <w:rsid w:val="00B1648C"/>
    <w:rsid w:val="00B166B4"/>
    <w:rsid w:val="00B2332D"/>
    <w:rsid w:val="00B23AB2"/>
    <w:rsid w:val="00B25627"/>
    <w:rsid w:val="00B37E94"/>
    <w:rsid w:val="00B52DBE"/>
    <w:rsid w:val="00B71760"/>
    <w:rsid w:val="00B83275"/>
    <w:rsid w:val="00B8351D"/>
    <w:rsid w:val="00B8445B"/>
    <w:rsid w:val="00B84849"/>
    <w:rsid w:val="00B878FF"/>
    <w:rsid w:val="00BA1B09"/>
    <w:rsid w:val="00BA20CF"/>
    <w:rsid w:val="00BB169D"/>
    <w:rsid w:val="00BB65F9"/>
    <w:rsid w:val="00BB6FEF"/>
    <w:rsid w:val="00BC33DE"/>
    <w:rsid w:val="00BD57E6"/>
    <w:rsid w:val="00BD5B23"/>
    <w:rsid w:val="00BD5D3A"/>
    <w:rsid w:val="00BE4C51"/>
    <w:rsid w:val="00BF1B42"/>
    <w:rsid w:val="00BF3A67"/>
    <w:rsid w:val="00C123D2"/>
    <w:rsid w:val="00C161F1"/>
    <w:rsid w:val="00C162D5"/>
    <w:rsid w:val="00C26B41"/>
    <w:rsid w:val="00C377E1"/>
    <w:rsid w:val="00C434AD"/>
    <w:rsid w:val="00C45C19"/>
    <w:rsid w:val="00C52242"/>
    <w:rsid w:val="00C60B89"/>
    <w:rsid w:val="00C66969"/>
    <w:rsid w:val="00C66BE2"/>
    <w:rsid w:val="00C710CC"/>
    <w:rsid w:val="00C748B1"/>
    <w:rsid w:val="00C7625C"/>
    <w:rsid w:val="00C768C6"/>
    <w:rsid w:val="00C770FE"/>
    <w:rsid w:val="00C95282"/>
    <w:rsid w:val="00CA2A6A"/>
    <w:rsid w:val="00CA4F8E"/>
    <w:rsid w:val="00CB59AA"/>
    <w:rsid w:val="00CC124D"/>
    <w:rsid w:val="00CD7756"/>
    <w:rsid w:val="00CE4D1C"/>
    <w:rsid w:val="00CE5552"/>
    <w:rsid w:val="00CF48CC"/>
    <w:rsid w:val="00CF7750"/>
    <w:rsid w:val="00D03BD3"/>
    <w:rsid w:val="00D071AB"/>
    <w:rsid w:val="00D07DDC"/>
    <w:rsid w:val="00D21B34"/>
    <w:rsid w:val="00D253C8"/>
    <w:rsid w:val="00D32DAF"/>
    <w:rsid w:val="00D35671"/>
    <w:rsid w:val="00D9002A"/>
    <w:rsid w:val="00DA0377"/>
    <w:rsid w:val="00DA68A3"/>
    <w:rsid w:val="00DB3AAF"/>
    <w:rsid w:val="00DB5AD9"/>
    <w:rsid w:val="00DF2DE1"/>
    <w:rsid w:val="00E048E6"/>
    <w:rsid w:val="00E12A68"/>
    <w:rsid w:val="00E21F4B"/>
    <w:rsid w:val="00E3002C"/>
    <w:rsid w:val="00E36CB0"/>
    <w:rsid w:val="00E4392F"/>
    <w:rsid w:val="00E529AA"/>
    <w:rsid w:val="00E7121A"/>
    <w:rsid w:val="00E749FA"/>
    <w:rsid w:val="00E76E66"/>
    <w:rsid w:val="00E95247"/>
    <w:rsid w:val="00EA5B66"/>
    <w:rsid w:val="00EB1EC8"/>
    <w:rsid w:val="00EB3E12"/>
    <w:rsid w:val="00EB439F"/>
    <w:rsid w:val="00EB5DB6"/>
    <w:rsid w:val="00ED09F2"/>
    <w:rsid w:val="00ED120B"/>
    <w:rsid w:val="00ED41F8"/>
    <w:rsid w:val="00ED4BEC"/>
    <w:rsid w:val="00F00174"/>
    <w:rsid w:val="00F27EAA"/>
    <w:rsid w:val="00F33D90"/>
    <w:rsid w:val="00F343B2"/>
    <w:rsid w:val="00F435C8"/>
    <w:rsid w:val="00F4497F"/>
    <w:rsid w:val="00F52F75"/>
    <w:rsid w:val="00F56E42"/>
    <w:rsid w:val="00F57EFD"/>
    <w:rsid w:val="00F65E09"/>
    <w:rsid w:val="00F92C65"/>
    <w:rsid w:val="00F92DC7"/>
    <w:rsid w:val="00F96686"/>
    <w:rsid w:val="00FA58D5"/>
    <w:rsid w:val="00FB43DE"/>
    <w:rsid w:val="00FC1044"/>
    <w:rsid w:val="00FC781A"/>
    <w:rsid w:val="00FD089D"/>
    <w:rsid w:val="00FE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46460"/>
  <w15:docId w15:val="{CC8F1682-DCCC-E543-9C46-3204D5B6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454A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39F"/>
  </w:style>
  <w:style w:type="paragraph" w:styleId="Stopka">
    <w:name w:val="footer"/>
    <w:basedOn w:val="Normalny"/>
    <w:link w:val="StopkaZnak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topkaZnak">
    <w:name w:val="Stopka Znak"/>
    <w:basedOn w:val="Domylnaczcionkaakapitu"/>
    <w:link w:val="Stopka"/>
    <w:rsid w:val="00EB439F"/>
  </w:style>
  <w:style w:type="paragraph" w:styleId="Tekstdymka">
    <w:name w:val="Balloon Text"/>
    <w:basedOn w:val="Normalny"/>
    <w:link w:val="TekstdymkaZnak"/>
    <w:uiPriority w:val="99"/>
    <w:semiHidden/>
    <w:unhideWhenUsed/>
    <w:rsid w:val="00EB4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9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92F"/>
    <w:rPr>
      <w:rFonts w:ascii="CG Omega" w:eastAsia="Times New Roman" w:hAnsi="CG Omega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92F"/>
    <w:rPr>
      <w:rFonts w:ascii="CG Omega" w:eastAsia="Times New Roman" w:hAnsi="CG Omega" w:cs="Times New Roman"/>
      <w:b/>
      <w:bCs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F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F3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F3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3F3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05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B71760"/>
    <w:pPr>
      <w:spacing w:beforeLines="1" w:afterLines="1"/>
    </w:pPr>
    <w:rPr>
      <w:rFonts w:ascii="Times" w:eastAsiaTheme="minorHAnsi" w:hAnsi="Times"/>
      <w:sz w:val="20"/>
      <w:szCs w:val="20"/>
      <w:lang w:val="cs-CZ" w:eastAsia="en-US"/>
    </w:rPr>
  </w:style>
  <w:style w:type="paragraph" w:styleId="Akapitzlist">
    <w:name w:val="List Paragraph"/>
    <w:basedOn w:val="Normalny"/>
    <w:rsid w:val="00BA1B0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5FBF"/>
    <w:rPr>
      <w:color w:val="605E5C"/>
      <w:shd w:val="clear" w:color="auto" w:fill="E1DFDD"/>
    </w:rPr>
  </w:style>
  <w:style w:type="paragraph" w:styleId="Poprawka">
    <w:name w:val="Revision"/>
    <w:hidden/>
    <w:semiHidden/>
    <w:rsid w:val="005E0496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66A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66A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95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89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38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6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2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37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4924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3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92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81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24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23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70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18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382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3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0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18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9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51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34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88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1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8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1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906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4fae5a708544d3b9f047c55837c7d7 xmlns="4903b66d-536b-45c3-8cda-612d2d029b14">
      <Terms xmlns="http://schemas.microsoft.com/office/infopath/2007/PartnerControls"/>
    </ad4fae5a708544d3b9f047c55837c7d7>
    <a519ed56bae04db7b1cc20f4b7bba040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Stena Recycling Poland</TermName>
          <TermId xmlns="http://schemas.microsoft.com/office/infopath/2007/PartnerControls">211ab122-2888-4f0c-9088-966bb3149c2c</TermId>
        </TermInfo>
      </Terms>
    </a519ed56bae04db7b1cc20f4b7bba040>
    <j7f9b3ad35484dffb64e8f60179da674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material</TermName>
          <TermId xmlns="http://schemas.microsoft.com/office/infopath/2007/PartnerControls">aeea48f2-267c-452d-ae63-207ca2e0d48f</TermId>
        </TermInfo>
      </Terms>
    </j7f9b3ad35484dffb64e8f60179da674>
    <c981e82ebe4b4d5f9c13c7dabad87fe8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Poland</TermName>
          <TermId xmlns="http://schemas.microsoft.com/office/infopath/2007/PartnerControls">d5f2ee22-d6fa-417b-9fbe-0f84f8e74dc5</TermId>
        </TermInfo>
      </Terms>
    </c981e82ebe4b4d5f9c13c7dabad87fe8>
    <m4e60bda1dc64c9ca14e2cd0c339de12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 Recycling</TermName>
          <TermId xmlns="http://schemas.microsoft.com/office/infopath/2007/PartnerControls">d986ea2d-0be6-4482-94ea-6def81284693</TermId>
        </TermInfo>
      </Terms>
    </m4e60bda1dc64c9ca14e2cd0c339de12>
    <dc21bb0b53d74128ac9323ec8263e64f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13de72d6-7c8d-4708-8bac-296c68ab0ec9</TermId>
        </TermInfo>
      </Terms>
    </dc21bb0b53d74128ac9323ec8263e64f>
    <ncb85b77cba546dd8fdbba8103cf5040 xmlns="4903b66d-536b-45c3-8cda-612d2d029b14">
      <Terms xmlns="http://schemas.microsoft.com/office/infopath/2007/PartnerControls"/>
    </ncb85b77cba546dd8fdbba8103cf5040>
    <TaxCatchAll xmlns="4903b66d-536b-45c3-8cda-612d2d029b14">
      <Value>11</Value>
      <Value>9</Value>
      <Value>7</Value>
      <Value>6</Value>
      <Value>2</Value>
      <Value>1</Value>
    </TaxCatchAll>
    <f4f8484af6094bb79697994854e93b03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4eda33f5-04e1-4eec-a805-9ce3447780c1</TermId>
        </TermInfo>
      </Terms>
    </f4f8484af6094bb79697994854e93b03>
    <TaxKeywordTaxHTField xmlns="4903b66d-536b-45c3-8cda-612d2d029b14">
      <Terms xmlns="http://schemas.microsoft.com/office/infopath/2007/PartnerControls"/>
    </TaxKeywordTaxHTField>
    <ACTInformationOwner xmlns="4903b66d-536b-45c3-8cda-612d2d029b14">
      <UserInfo>
        <DisplayName>Surdykowska Aleksandra</DisplayName>
        <AccountId>269</AccountId>
        <AccountType/>
      </UserInfo>
    </ACTInformationOwner>
  </documentManagement>
</p:properties>
</file>

<file path=customXml/item3.xml><?xml version="1.0" encoding="utf-8"?>
<?mso-contentType ?>
<SharedContentType xmlns="Microsoft.SharePoint.Taxonomy.ContentTypeSync" SourceId="2d73945d-063b-47c3-aea6-a809a541981b" ContentTypeId="0x0101003D91CACFB0E5E744A8B62FC8F88E5FDF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uthorized Document" ma:contentTypeID="0x0101003D91CACFB0E5E744A8B62FC8F88E5FDF02005B2566A623C8B24C8440409CC45B6A51" ma:contentTypeVersion="12" ma:contentTypeDescription="Document authorized by the company" ma:contentTypeScope="" ma:versionID="c4e3ff0a272958a3c5755099d9159cd8">
  <xsd:schema xmlns:xsd="http://www.w3.org/2001/XMLSchema" xmlns:xs="http://www.w3.org/2001/XMLSchema" xmlns:p="http://schemas.microsoft.com/office/2006/metadata/properties" xmlns:ns2="4903b66d-536b-45c3-8cda-612d2d029b14" targetNamespace="http://schemas.microsoft.com/office/2006/metadata/properties" ma:root="true" ma:fieldsID="531f8f7e83d820f02b4ad61963321264" ns2:_="">
    <xsd:import namespace="4903b66d-536b-45c3-8cda-612d2d029b14"/>
    <xsd:element name="properties">
      <xsd:complexType>
        <xsd:sequence>
          <xsd:element name="documentManagement">
            <xsd:complexType>
              <xsd:all>
                <xsd:element ref="ns2:ACTInformationOwner"/>
                <xsd:element ref="ns2:ncb85b77cba546dd8fdbba8103cf5040" minOccurs="0"/>
                <xsd:element ref="ns2:ad4fae5a708544d3b9f047c55837c7d7" minOccurs="0"/>
                <xsd:element ref="ns2:TaxKeywordTaxHTField" minOccurs="0"/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m4e60bda1dc64c9ca14e2cd0c339de12" minOccurs="0"/>
                <xsd:element ref="ns2:j7f9b3ad35484dffb64e8f60179da674" minOccurs="0"/>
                <xsd:element ref="ns2:dc21bb0b53d74128ac9323ec8263e64f" minOccurs="0"/>
                <xsd:element ref="ns2:f4f8484af6094bb79697994854e93b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3b66d-536b-45c3-8cda-612d2d029b14" elementFormDefault="qualified">
    <xsd:import namespace="http://schemas.microsoft.com/office/2006/documentManagement/types"/>
    <xsd:import namespace="http://schemas.microsoft.com/office/infopath/2007/PartnerControls"/>
    <xsd:element name="ACTInformationOwner" ma:index="8" ma:displayName="Information Owner" ma:list="UserInfo" ma:SharePointGroup="0" ma:internalName="ACTInformation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cb85b77cba546dd8fdbba8103cf5040" ma:index="13" nillable="true" ma:taxonomy="true" ma:internalName="ncb85b77cba546dd8fdbba8103cf5040" ma:taxonomyFieldName="ACTSubArea01" ma:displayName="Sub area 01" ma:default="" ma:fieldId="{7cb85b77-cba5-46dd-8fdb-ba8103cf5040}" ma:taxonomyMulti="true" ma:sspId="2d73945d-063b-47c3-aea6-a809a541981b" ma:termSetId="5defbdf9-c67a-44ee-8e3a-2bc10f3fd10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4fae5a708544d3b9f047c55837c7d7" ma:index="15" nillable="true" ma:taxonomy="true" ma:internalName="ad4fae5a708544d3b9f047c55837c7d7" ma:taxonomyFieldName="ACTSubArea02" ma:displayName="Sub area 02" ma:default="" ma:fieldId="{ad4fae5a-7085-44d3-b9f0-47c55837c7d7}" ma:taxonomyMulti="true" ma:sspId="2d73945d-063b-47c3-aea6-a809a541981b" ma:termSetId="45e864a1-4de4-487e-a48a-c3076de32d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Słowa kluczowe przedsiębiorstwa" ma:fieldId="{23f27201-bee3-471e-b2e7-b64fd8b7ca38}" ma:taxonomyMulti="true" ma:sspId="2d73945d-063b-47c3-aea6-a809a54198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4fc4ed0-e74b-4118-bf76-dc93adeaf5d6}" ma:internalName="TaxCatchAll" ma:showField="CatchAllData" ma:web="b2f2e782-1368-4de2-b142-b66c726e7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4fc4ed0-e74b-4118-bf76-dc93adeaf5d6}" ma:internalName="TaxCatchAllLabel" ma:readOnly="true" ma:showField="CatchAllDataLabel" ma:web="b2f2e782-1368-4de2-b142-b66c726e7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9" nillable="true" ma:taxonomy="true" ma:internalName="c981e82ebe4b4d5f9c13c7dabad87fe8" ma:taxonomyFieldName="ACTLocation" ma:displayName="Stena Metall Location" ma:fieldId="{c981e82e-be4b-4d5f-9c13-c7dabad87fe8}" ma:sspId="2d73945d-063b-47c3-aea6-a809a541981b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21" nillable="true" ma:taxonomy="true" ma:internalName="a519ed56bae04db7b1cc20f4b7bba040" ma:taxonomyFieldName="ACTOrganisation" ma:displayName="Stena Metall Organisation" ma:fieldId="{a519ed56-bae0-4db7-b1cc-20f4b7bba040}" ma:sspId="2d73945d-063b-47c3-aea6-a809a541981b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e60bda1dc64c9ca14e2cd0c339de12" ma:index="23" ma:taxonomy="true" ma:internalName="m4e60bda1dc64c9ca14e2cd0c339de12" ma:taxonomyFieldName="ACTInstantGroup" ma:displayName="Instant Group" ma:readOnly="false" ma:default="" ma:fieldId="{64e60bda-1dc6-4c9c-a14e-2cd0c339de12}" ma:sspId="2d73945d-063b-47c3-aea6-a809a541981b" ma:termSetId="9d7904e3-4543-47f9-9aab-e8d78b8a23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f9b3ad35484dffb64e8f60179da674" ma:index="25" ma:taxonomy="true" ma:internalName="j7f9b3ad35484dffb64e8f60179da674" ma:taxonomyFieldName="ACTAuthorizedDocumentType" ma:displayName="Authorized Document Type" ma:default="" ma:fieldId="{37f9b3ad-3548-4dff-b64e-8f60179da674}" ma:sspId="2d73945d-063b-47c3-aea6-a809a541981b" ma:termSetId="24a05647-eef7-4875-9856-86d896f22e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1bb0b53d74128ac9323ec8263e64f" ma:index="27" nillable="true" ma:taxonomy="true" ma:internalName="dc21bb0b53d74128ac9323ec8263e64f" ma:taxonomyFieldName="ACTLanguage" ma:displayName="Instant Language" ma:default="" ma:fieldId="{dc21bb0b-53d7-4128-ac93-23ec8263e64f}" ma:sspId="2d73945d-063b-47c3-aea6-a809a541981b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8484af6094bb79697994854e93b03" ma:index="28" ma:taxonomy="true" ma:internalName="f4f8484af6094bb79697994854e93b03" ma:taxonomyFieldName="ACTMainArea" ma:displayName="Main area" ma:fieldId="{f4f8484a-f609-4bb7-9697-994854e93b03}" ma:sspId="2d73945d-063b-47c3-aea6-a809a541981b" ma:termSetId="2535d773-8799-4ad9-b471-73d16708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9857B-0811-4E81-B64F-F0DCA4F2A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E6252-83F4-4FC4-997B-D143FB273A0D}">
  <ds:schemaRefs>
    <ds:schemaRef ds:uri="http://schemas.microsoft.com/office/2006/metadata/properties"/>
    <ds:schemaRef ds:uri="http://schemas.microsoft.com/office/infopath/2007/PartnerControls"/>
    <ds:schemaRef ds:uri="4903b66d-536b-45c3-8cda-612d2d029b14"/>
  </ds:schemaRefs>
</ds:datastoreItem>
</file>

<file path=customXml/itemProps3.xml><?xml version="1.0" encoding="utf-8"?>
<ds:datastoreItem xmlns:ds="http://schemas.openxmlformats.org/officeDocument/2006/customXml" ds:itemID="{FA6EBF7A-764C-408A-81EA-FE211DABC52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E3E368D-4BA8-4B3C-87EC-E36F9FCDF2D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2BC00CD-D167-4B30-BA7C-89F291EC1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3b66d-536b-45c3-8cda-612d2d02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DC3810B-9F5E-8F4C-BE68-0D7DF44E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cholewinska</dc:creator>
  <cp:keywords/>
  <dc:description/>
  <cp:lastModifiedBy>Paweł Świąder</cp:lastModifiedBy>
  <cp:revision>5</cp:revision>
  <cp:lastPrinted>2020-04-15T08:11:00Z</cp:lastPrinted>
  <dcterms:created xsi:type="dcterms:W3CDTF">2020-04-15T07:59:00Z</dcterms:created>
  <dcterms:modified xsi:type="dcterms:W3CDTF">2020-04-15T08:18:00Z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7;#Stena Recycling Poland|211ab122-2888-4f0c-9088-966bb3149c2c</vt:lpwstr>
  </property>
  <property fmtid="{D5CDD505-2E9C-101B-9397-08002B2CF9AE}" pid="3" name="TaxKeyword">
    <vt:lpwstr/>
  </property>
  <property fmtid="{D5CDD505-2E9C-101B-9397-08002B2CF9AE}" pid="4" name="ACTSubArea01">
    <vt:lpwstr/>
  </property>
  <property fmtid="{D5CDD505-2E9C-101B-9397-08002B2CF9AE}" pid="5" name="ACTInstantGroup">
    <vt:lpwstr>1;#PL Recycling|d986ea2d-0be6-4482-94ea-6def81284693</vt:lpwstr>
  </property>
  <property fmtid="{D5CDD505-2E9C-101B-9397-08002B2CF9AE}" pid="6" name="ACTAuthorizedDocumentType">
    <vt:lpwstr>11;#Marketing material|aeea48f2-267c-452d-ae63-207ca2e0d48f</vt:lpwstr>
  </property>
  <property fmtid="{D5CDD505-2E9C-101B-9397-08002B2CF9AE}" pid="7" name="ContentTypeId">
    <vt:lpwstr>0x0101003D91CACFB0E5E744A8B62FC8F88E5FDF02005B2566A623C8B24C8440409CC45B6A51</vt:lpwstr>
  </property>
  <property fmtid="{D5CDD505-2E9C-101B-9397-08002B2CF9AE}" pid="8" name="ACTMainArea">
    <vt:lpwstr>9;#Marketing|4eda33f5-04e1-4eec-a805-9ce3447780c1</vt:lpwstr>
  </property>
  <property fmtid="{D5CDD505-2E9C-101B-9397-08002B2CF9AE}" pid="9" name="ACTLanguage">
    <vt:lpwstr>2;#Polish|13de72d6-7c8d-4708-8bac-296c68ab0ec9</vt:lpwstr>
  </property>
  <property fmtid="{D5CDD505-2E9C-101B-9397-08002B2CF9AE}" pid="10" name="ACTSubArea02">
    <vt:lpwstr/>
  </property>
  <property fmtid="{D5CDD505-2E9C-101B-9397-08002B2CF9AE}" pid="11" name="ACTLocation">
    <vt:lpwstr>6;#Poland|d5f2ee22-d6fa-417b-9fbe-0f84f8e74dc5</vt:lpwstr>
  </property>
</Properties>
</file>